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F83101">
      <w:r>
        <w:t>Introduction to moving or translating shapes</w:t>
      </w:r>
    </w:p>
    <w:p w:rsidR="00F83101" w:rsidRDefault="00F83101">
      <w:bookmarkStart w:id="0" w:name="_GoBack"/>
      <w:r>
        <w:rPr>
          <w:noProof/>
          <w:lang w:eastAsia="en-GB"/>
        </w:rPr>
        <w:drawing>
          <wp:inline distT="0" distB="0" distL="0" distR="0" wp14:anchorId="689AAFED" wp14:editId="255D9ED1">
            <wp:extent cx="6013450" cy="6506920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0060" cy="65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01"/>
    <w:rsid w:val="00161D1E"/>
    <w:rsid w:val="00B07E1F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8A1D"/>
  <w15:chartTrackingRefBased/>
  <w15:docId w15:val="{1A9EA8D1-4094-4F2C-95C8-9E08296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2020-06-16T14:27:00Z</dcterms:created>
  <dcterms:modified xsi:type="dcterms:W3CDTF">2020-06-16T14:28:00Z</dcterms:modified>
</cp:coreProperties>
</file>