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1C" w:rsidRDefault="00F60A50">
      <w:r>
        <w:t>Three Star English – Fronted adverbials.</w:t>
      </w:r>
    </w:p>
    <w:p w:rsidR="00F60A50" w:rsidRDefault="00F60A50">
      <w:r>
        <w:rPr>
          <w:noProof/>
          <w:lang w:eastAsia="en-GB"/>
        </w:rPr>
        <w:drawing>
          <wp:inline distT="0" distB="0" distL="0" distR="0" wp14:anchorId="75165B43" wp14:editId="4C7FFB03">
            <wp:extent cx="5731510" cy="20542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A50" w:rsidRDefault="00F60A50">
      <w:r>
        <w:rPr>
          <w:noProof/>
          <w:lang w:eastAsia="en-GB"/>
        </w:rPr>
        <w:drawing>
          <wp:inline distT="0" distB="0" distL="0" distR="0" wp14:anchorId="5B9DB2C9" wp14:editId="29B0ED9F">
            <wp:extent cx="5731510" cy="20459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4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A50" w:rsidRDefault="00F60A50">
      <w:r>
        <w:rPr>
          <w:noProof/>
          <w:lang w:eastAsia="en-GB"/>
        </w:rPr>
        <w:drawing>
          <wp:inline distT="0" distB="0" distL="0" distR="0" wp14:anchorId="04ABAA2E" wp14:editId="3D05E2F6">
            <wp:extent cx="5731510" cy="218186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A50" w:rsidRDefault="00F60A50">
      <w:r>
        <w:rPr>
          <w:noProof/>
          <w:lang w:eastAsia="en-GB"/>
        </w:rPr>
        <w:drawing>
          <wp:inline distT="0" distB="0" distL="0" distR="0" wp14:anchorId="679485CD" wp14:editId="051D3925">
            <wp:extent cx="5731510" cy="1141730"/>
            <wp:effectExtent l="0" t="0" r="254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0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50"/>
    <w:rsid w:val="00161D1E"/>
    <w:rsid w:val="00B07E1F"/>
    <w:rsid w:val="00F6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4FA79"/>
  <w15:chartTrackingRefBased/>
  <w15:docId w15:val="{EA4290F8-B9EC-4DFD-9E08-73D5AF3C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Sisson, Caroline</cp:lastModifiedBy>
  <cp:revision>1</cp:revision>
  <dcterms:created xsi:type="dcterms:W3CDTF">2020-06-11T14:54:00Z</dcterms:created>
  <dcterms:modified xsi:type="dcterms:W3CDTF">2020-06-11T14:57:00Z</dcterms:modified>
</cp:coreProperties>
</file>