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DDA1" w14:textId="77777777" w:rsidR="00617F2D" w:rsidRPr="009E54A9" w:rsidRDefault="00617F2D" w:rsidP="007800C0">
      <w:pPr>
        <w:spacing w:after="0"/>
        <w:jc w:val="both"/>
        <w:rPr>
          <w:rFonts w:ascii="Arial" w:hAnsi="Arial" w:cs="Arial"/>
          <w:sz w:val="12"/>
        </w:rPr>
      </w:pPr>
    </w:p>
    <w:p w14:paraId="62483C82" w14:textId="77777777" w:rsidR="009E54A9" w:rsidRPr="009E54A9" w:rsidRDefault="009E54A9" w:rsidP="009E54A9">
      <w:pPr>
        <w:pStyle w:val="CommentText"/>
        <w:rPr>
          <w:rFonts w:asciiTheme="minorHAnsi" w:hAnsiTheme="minorHAnsi"/>
          <w:b/>
          <w:color w:val="1F4E79" w:themeColor="accent1" w:themeShade="80"/>
          <w:sz w:val="2"/>
          <w:szCs w:val="10"/>
        </w:rPr>
      </w:pPr>
    </w:p>
    <w:p w14:paraId="08462AF6" w14:textId="77777777" w:rsidR="001F59C3" w:rsidRDefault="001F59C3" w:rsidP="001F59C3">
      <w:pPr>
        <w:rPr>
          <w:rFonts w:ascii="Tahoma" w:hAnsi="Tahoma" w:cs="Tahoma"/>
          <w:color w:val="538135" w:themeColor="accent6" w:themeShade="BF"/>
          <w:sz w:val="56"/>
        </w:rPr>
      </w:pPr>
    </w:p>
    <w:p w14:paraId="06EAC9C8" w14:textId="77777777" w:rsidR="001F59C3" w:rsidRDefault="001F59C3" w:rsidP="001F59C3">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3D9F9873" wp14:editId="2EA84B38">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7"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784BA9C9" w14:textId="77777777" w:rsidR="001F59C3" w:rsidRDefault="001F59C3" w:rsidP="001F59C3">
      <w:pPr>
        <w:rPr>
          <w:rFonts w:ascii="Tahoma" w:hAnsi="Tahoma" w:cs="Tahoma"/>
        </w:rPr>
      </w:pPr>
    </w:p>
    <w:p w14:paraId="09BD83B3" w14:textId="77777777" w:rsidR="001F59C3" w:rsidRDefault="001F59C3" w:rsidP="001F59C3">
      <w:pPr>
        <w:rPr>
          <w:rFonts w:ascii="Tahoma" w:hAnsi="Tahoma" w:cs="Tahoma"/>
        </w:rPr>
      </w:pPr>
    </w:p>
    <w:p w14:paraId="46723149" w14:textId="77777777" w:rsidR="001F59C3" w:rsidRDefault="001F59C3" w:rsidP="001F59C3">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095A7C36" wp14:editId="6F5BE76D">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390D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14:paraId="25D98D65" w14:textId="77777777" w:rsidR="001F59C3" w:rsidRPr="00263530" w:rsidRDefault="001F59C3" w:rsidP="001F59C3">
      <w:pPr>
        <w:tabs>
          <w:tab w:val="right" w:pos="9026"/>
        </w:tabs>
        <w:jc w:val="center"/>
        <w:rPr>
          <w:rFonts w:ascii="Tahoma" w:hAnsi="Tahoma" w:cs="Tahoma"/>
          <w:sz w:val="48"/>
        </w:rPr>
      </w:pPr>
    </w:p>
    <w:p w14:paraId="2612274C" w14:textId="77777777" w:rsidR="001F59C3" w:rsidRDefault="001F59C3" w:rsidP="001F59C3">
      <w:pPr>
        <w:tabs>
          <w:tab w:val="right" w:pos="9026"/>
        </w:tabs>
        <w:jc w:val="center"/>
        <w:rPr>
          <w:rFonts w:ascii="Tahoma" w:hAnsi="Tahoma" w:cs="Tahoma"/>
          <w:sz w:val="48"/>
        </w:rPr>
      </w:pPr>
      <w:r>
        <w:rPr>
          <w:rFonts w:ascii="Tahoma" w:hAnsi="Tahoma" w:cs="Tahoma"/>
          <w:sz w:val="48"/>
        </w:rPr>
        <w:t>Governor Code of Conduct</w:t>
      </w:r>
    </w:p>
    <w:p w14:paraId="217A4CA7" w14:textId="77777777" w:rsidR="001F59C3" w:rsidRDefault="001F59C3" w:rsidP="001F59C3">
      <w:pPr>
        <w:tabs>
          <w:tab w:val="right" w:pos="9026"/>
        </w:tabs>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33CA2933" wp14:editId="6D9B52E1">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1B19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14:paraId="6BDB656D" w14:textId="77777777" w:rsidR="001F59C3" w:rsidRDefault="001F59C3" w:rsidP="001F59C3">
      <w:pPr>
        <w:tabs>
          <w:tab w:val="right" w:pos="9026"/>
        </w:tabs>
        <w:jc w:val="center"/>
        <w:rPr>
          <w:rFonts w:ascii="Tahoma" w:hAnsi="Tahoma" w:cs="Tahoma"/>
          <w:sz w:val="48"/>
        </w:rPr>
      </w:pPr>
    </w:p>
    <w:p w14:paraId="5ACF00BB" w14:textId="77777777" w:rsidR="001F59C3" w:rsidRDefault="001F59C3" w:rsidP="001F59C3">
      <w:pPr>
        <w:tabs>
          <w:tab w:val="right" w:pos="9026"/>
        </w:tabs>
        <w:jc w:val="center"/>
        <w:rPr>
          <w:rFonts w:ascii="Tahoma" w:hAnsi="Tahoma" w:cs="Tahoma"/>
          <w:sz w:val="48"/>
        </w:rPr>
      </w:pPr>
    </w:p>
    <w:p w14:paraId="525BE2C5" w14:textId="77777777" w:rsidR="001F59C3" w:rsidRDefault="001F59C3" w:rsidP="001F59C3">
      <w:pPr>
        <w:tabs>
          <w:tab w:val="right" w:pos="9026"/>
        </w:tabs>
        <w:jc w:val="center"/>
        <w:rPr>
          <w:rFonts w:ascii="Tahoma" w:hAnsi="Tahoma" w:cs="Tahoma"/>
          <w:sz w:val="48"/>
        </w:rPr>
      </w:pPr>
    </w:p>
    <w:p w14:paraId="2A177B6E" w14:textId="77777777" w:rsidR="001F59C3" w:rsidRDefault="001F59C3" w:rsidP="001F59C3">
      <w:pPr>
        <w:tabs>
          <w:tab w:val="right" w:pos="9026"/>
        </w:tabs>
        <w:jc w:val="center"/>
        <w:rPr>
          <w:rFonts w:ascii="Tahoma" w:hAnsi="Tahoma" w:cs="Tahoma"/>
          <w:sz w:val="48"/>
        </w:rPr>
      </w:pPr>
    </w:p>
    <w:p w14:paraId="61E6F8F6" w14:textId="77777777" w:rsidR="001F59C3" w:rsidRDefault="001F59C3" w:rsidP="001F59C3">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1F59C3" w14:paraId="21BBA8A2" w14:textId="77777777" w:rsidTr="000466A2">
        <w:tc>
          <w:tcPr>
            <w:tcW w:w="3005" w:type="dxa"/>
          </w:tcPr>
          <w:p w14:paraId="74E9D293" w14:textId="77777777" w:rsidR="001F59C3" w:rsidRPr="00263530" w:rsidRDefault="001F59C3" w:rsidP="000466A2">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4940501B" w14:textId="77777777" w:rsidR="001F59C3" w:rsidRPr="00263530" w:rsidRDefault="001F59C3" w:rsidP="000466A2">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434DFBA4" w14:textId="77777777" w:rsidR="001F59C3" w:rsidRPr="00263530" w:rsidRDefault="001F59C3" w:rsidP="000466A2">
            <w:pPr>
              <w:tabs>
                <w:tab w:val="right" w:pos="9026"/>
              </w:tabs>
              <w:jc w:val="center"/>
              <w:rPr>
                <w:rFonts w:ascii="Tahoma" w:hAnsi="Tahoma" w:cs="Tahoma"/>
                <w:sz w:val="24"/>
              </w:rPr>
            </w:pPr>
            <w:r w:rsidRPr="00263530">
              <w:rPr>
                <w:rFonts w:ascii="Tahoma" w:hAnsi="Tahoma" w:cs="Tahoma"/>
                <w:sz w:val="24"/>
              </w:rPr>
              <w:t>Date of next review:</w:t>
            </w:r>
          </w:p>
        </w:tc>
      </w:tr>
      <w:tr w:rsidR="001F59C3" w14:paraId="29B73034" w14:textId="77777777" w:rsidTr="000466A2">
        <w:tc>
          <w:tcPr>
            <w:tcW w:w="3005" w:type="dxa"/>
          </w:tcPr>
          <w:p w14:paraId="37411177" w14:textId="77777777" w:rsidR="001F59C3" w:rsidRPr="00263530" w:rsidRDefault="001F59C3" w:rsidP="000466A2">
            <w:pPr>
              <w:tabs>
                <w:tab w:val="right" w:pos="9026"/>
              </w:tabs>
              <w:jc w:val="center"/>
              <w:rPr>
                <w:rFonts w:ascii="Tahoma" w:hAnsi="Tahoma" w:cs="Tahoma"/>
                <w:sz w:val="28"/>
              </w:rPr>
            </w:pPr>
            <w:r>
              <w:rPr>
                <w:rFonts w:ascii="Tahoma" w:hAnsi="Tahoma" w:cs="Tahoma"/>
                <w:sz w:val="28"/>
              </w:rPr>
              <w:t>Autumn 2018</w:t>
            </w:r>
          </w:p>
        </w:tc>
        <w:tc>
          <w:tcPr>
            <w:tcW w:w="3005" w:type="dxa"/>
          </w:tcPr>
          <w:p w14:paraId="5647C810" w14:textId="175BCFFC" w:rsidR="001F59C3" w:rsidRPr="00263530" w:rsidRDefault="00CB56A2" w:rsidP="000466A2">
            <w:pPr>
              <w:tabs>
                <w:tab w:val="right" w:pos="9026"/>
              </w:tabs>
              <w:jc w:val="center"/>
              <w:rPr>
                <w:rFonts w:ascii="Tahoma" w:hAnsi="Tahoma" w:cs="Tahoma"/>
                <w:sz w:val="28"/>
              </w:rPr>
            </w:pPr>
            <w:r>
              <w:rPr>
                <w:rFonts w:ascii="Tahoma" w:hAnsi="Tahoma" w:cs="Tahoma"/>
                <w:sz w:val="28"/>
              </w:rPr>
              <w:t>Autumn 2021</w:t>
            </w:r>
          </w:p>
        </w:tc>
        <w:tc>
          <w:tcPr>
            <w:tcW w:w="3006" w:type="dxa"/>
          </w:tcPr>
          <w:p w14:paraId="1AD2F2BE" w14:textId="09FE1978" w:rsidR="001F59C3" w:rsidRPr="00263530" w:rsidRDefault="001F59C3" w:rsidP="000466A2">
            <w:pPr>
              <w:tabs>
                <w:tab w:val="right" w:pos="9026"/>
              </w:tabs>
              <w:jc w:val="center"/>
              <w:rPr>
                <w:rFonts w:ascii="Tahoma" w:hAnsi="Tahoma" w:cs="Tahoma"/>
                <w:sz w:val="28"/>
              </w:rPr>
            </w:pPr>
            <w:r>
              <w:rPr>
                <w:rFonts w:ascii="Tahoma" w:hAnsi="Tahoma" w:cs="Tahoma"/>
                <w:sz w:val="28"/>
              </w:rPr>
              <w:t>Autumn 202</w:t>
            </w:r>
            <w:r w:rsidR="00CB56A2">
              <w:rPr>
                <w:rFonts w:ascii="Tahoma" w:hAnsi="Tahoma" w:cs="Tahoma"/>
                <w:sz w:val="28"/>
              </w:rPr>
              <w:t>2</w:t>
            </w:r>
          </w:p>
        </w:tc>
      </w:tr>
    </w:tbl>
    <w:p w14:paraId="73C0F1CF" w14:textId="77777777" w:rsidR="001F59C3" w:rsidRPr="00263530" w:rsidRDefault="001F59C3" w:rsidP="001F59C3">
      <w:pPr>
        <w:tabs>
          <w:tab w:val="left" w:pos="1830"/>
          <w:tab w:val="right" w:pos="9026"/>
        </w:tabs>
        <w:rPr>
          <w:rFonts w:ascii="Tahoma" w:hAnsi="Tahoma" w:cs="Tahoma"/>
          <w:sz w:val="48"/>
        </w:rPr>
      </w:pPr>
      <w:r>
        <w:rPr>
          <w:rFonts w:ascii="Tahoma" w:hAnsi="Tahoma" w:cs="Tahoma"/>
          <w:sz w:val="48"/>
        </w:rPr>
        <w:tab/>
      </w:r>
    </w:p>
    <w:p w14:paraId="4C0997DF" w14:textId="77777777" w:rsidR="001F59C3" w:rsidRDefault="001F59C3">
      <w:pP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br w:type="page"/>
      </w:r>
    </w:p>
    <w:p w14:paraId="180F2445" w14:textId="77777777" w:rsidR="00CB56A2" w:rsidRDefault="00CB56A2" w:rsidP="00CB56A2">
      <w:pPr>
        <w:rPr>
          <w:rFonts w:ascii="Arial" w:hAnsi="Arial" w:cs="Arial"/>
        </w:rPr>
      </w:pPr>
    </w:p>
    <w:p w14:paraId="2A3B549D" w14:textId="77777777" w:rsidR="00CB56A2" w:rsidRDefault="00CB56A2" w:rsidP="00CB56A2">
      <w:pPr>
        <w:rPr>
          <w:rFonts w:ascii="Arial" w:hAnsi="Arial" w:cs="Arial"/>
        </w:rPr>
      </w:pPr>
    </w:p>
    <w:p w14:paraId="17EF24C4" w14:textId="4129CA93" w:rsidR="00CB56A2" w:rsidRDefault="00CB56A2" w:rsidP="00CB56A2">
      <w:pPr>
        <w:rPr>
          <w:rFonts w:ascii="Arial" w:hAnsi="Arial" w:cs="Arial"/>
        </w:rPr>
      </w:pPr>
      <w:r w:rsidRPr="00891782">
        <w:rPr>
          <w:rFonts w:ascii="Arial" w:hAnsi="Arial" w:cs="Arial"/>
        </w:rPr>
        <w:t>Once this code has been adopted by the governing board, all members agree to faithfully abide by it.</w:t>
      </w:r>
    </w:p>
    <w:p w14:paraId="7B4D4470" w14:textId="77777777" w:rsidR="00CB56A2" w:rsidRDefault="00CB56A2" w:rsidP="00CB56A2">
      <w:pPr>
        <w:rPr>
          <w:rFonts w:ascii="Arial" w:hAnsi="Arial" w:cs="Arial"/>
        </w:rPr>
      </w:pPr>
    </w:p>
    <w:p w14:paraId="4C62216F" w14:textId="77777777" w:rsidR="00CB56A2" w:rsidRPr="00CB56A2" w:rsidRDefault="00CB56A2" w:rsidP="00CB56A2">
      <w:pPr>
        <w:rPr>
          <w:rFonts w:ascii="Arial" w:hAnsi="Arial" w:cs="Arial"/>
          <w:color w:val="538135" w:themeColor="accent6" w:themeShade="BF"/>
        </w:rPr>
      </w:pPr>
      <w:r w:rsidRPr="00CB56A2">
        <w:rPr>
          <w:rFonts w:ascii="Arial" w:hAnsi="Arial" w:cs="Arial"/>
          <w:b/>
          <w:color w:val="538135" w:themeColor="accent6" w:themeShade="BF"/>
        </w:rPr>
        <w:t>W</w:t>
      </w:r>
      <w:r w:rsidRPr="00CB56A2">
        <w:rPr>
          <w:rFonts w:ascii="Arial" w:hAnsi="Arial" w:cs="Arial"/>
          <w:b/>
          <w:color w:val="538135" w:themeColor="accent6" w:themeShade="BF"/>
          <w:sz w:val="24"/>
          <w:szCs w:val="24"/>
        </w:rPr>
        <w:t>e agree to abide by the Seven Nolan Principles of Public Life:</w:t>
      </w:r>
    </w:p>
    <w:p w14:paraId="6BA97BEF" w14:textId="77777777" w:rsidR="00CB56A2" w:rsidRPr="00CB56A2" w:rsidRDefault="00CB56A2" w:rsidP="00CB56A2">
      <w:pPr>
        <w:pStyle w:val="Heading4"/>
        <w:rPr>
          <w:rStyle w:val="BoldemphasisChar"/>
          <w:rFonts w:ascii="Arial" w:hAnsi="Arial" w:cs="Arial"/>
          <w:color w:val="538135" w:themeColor="accent6" w:themeShade="BF"/>
          <w:szCs w:val="24"/>
        </w:rPr>
      </w:pPr>
      <w:r w:rsidRPr="00CB56A2">
        <w:rPr>
          <w:rStyle w:val="BoldemphasisChar"/>
          <w:rFonts w:ascii="Arial" w:hAnsi="Arial" w:cs="Arial"/>
          <w:color w:val="538135" w:themeColor="accent6" w:themeShade="BF"/>
          <w:szCs w:val="24"/>
        </w:rPr>
        <w:t>Selflessness</w:t>
      </w:r>
    </w:p>
    <w:p w14:paraId="60046D25" w14:textId="77777777" w:rsidR="00CB56A2" w:rsidRPr="00B608C3" w:rsidRDefault="00CB56A2" w:rsidP="00CB56A2">
      <w:pPr>
        <w:pStyle w:val="Header3"/>
        <w:rPr>
          <w:rStyle w:val="MainTextChar"/>
          <w:rFonts w:ascii="Arial" w:hAnsi="Arial"/>
          <w:b w:val="0"/>
          <w:bCs/>
          <w:szCs w:val="24"/>
        </w:rPr>
      </w:pPr>
      <w:r w:rsidRPr="00B608C3">
        <w:rPr>
          <w:rStyle w:val="MainTextChar"/>
          <w:rFonts w:ascii="Arial" w:hAnsi="Arial"/>
          <w:b w:val="0"/>
          <w:bCs/>
          <w:szCs w:val="24"/>
        </w:rPr>
        <w:t>We will act solely in terms of the public interest.</w:t>
      </w:r>
    </w:p>
    <w:p w14:paraId="24DBFEE2" w14:textId="77777777" w:rsidR="00CB56A2" w:rsidRPr="00CB56A2" w:rsidRDefault="00CB56A2" w:rsidP="00CB56A2">
      <w:pPr>
        <w:pStyle w:val="Heading4"/>
        <w:rPr>
          <w:rStyle w:val="BoldemphasisChar"/>
          <w:rFonts w:ascii="Arial" w:hAnsi="Arial" w:cs="Arial"/>
          <w:color w:val="538135" w:themeColor="accent6" w:themeShade="BF"/>
          <w:szCs w:val="24"/>
        </w:rPr>
      </w:pPr>
      <w:r w:rsidRPr="00CB56A2">
        <w:rPr>
          <w:rStyle w:val="BoldemphasisChar"/>
          <w:rFonts w:ascii="Arial" w:hAnsi="Arial" w:cs="Arial"/>
          <w:color w:val="538135" w:themeColor="accent6" w:themeShade="BF"/>
          <w:szCs w:val="24"/>
        </w:rPr>
        <w:t>Integrity</w:t>
      </w:r>
    </w:p>
    <w:p w14:paraId="26CDE0CC" w14:textId="77777777" w:rsidR="00CB56A2" w:rsidRPr="00B608C3" w:rsidRDefault="00CB56A2" w:rsidP="00CB56A2">
      <w:pPr>
        <w:pStyle w:val="Heading3"/>
        <w:shd w:val="clear" w:color="auto" w:fill="FFFFFF"/>
        <w:spacing w:before="0"/>
        <w:textAlignment w:val="baseline"/>
        <w:rPr>
          <w:rFonts w:ascii="Arial" w:eastAsiaTheme="minorEastAsia" w:hAnsi="Arial" w:cs="Arial"/>
          <w:b/>
          <w:bCs/>
        </w:rPr>
      </w:pPr>
      <w:r w:rsidRPr="00B608C3">
        <w:rPr>
          <w:rStyle w:val="MainTextChar"/>
          <w:rFonts w:ascii="Arial" w:hAnsi="Arial"/>
          <w:bCs/>
          <w:szCs w:val="24"/>
        </w:rPr>
        <w:t xml:space="preserve">We will avoid placing ourselves under any obligation to people or organisations that might try inappropriately to influence us in our work. We will not act or take decisions </w:t>
      </w:r>
      <w:proofErr w:type="gramStart"/>
      <w:r w:rsidRPr="00B608C3">
        <w:rPr>
          <w:rStyle w:val="MainTextChar"/>
          <w:rFonts w:ascii="Arial" w:hAnsi="Arial"/>
          <w:bCs/>
          <w:szCs w:val="24"/>
        </w:rPr>
        <w:t>in order to</w:t>
      </w:r>
      <w:proofErr w:type="gramEnd"/>
      <w:r w:rsidRPr="00B608C3">
        <w:rPr>
          <w:rStyle w:val="MainTextChar"/>
          <w:rFonts w:ascii="Arial" w:hAnsi="Arial"/>
          <w:bCs/>
          <w:szCs w:val="24"/>
        </w:rPr>
        <w:t xml:space="preserve"> gain financial or other material benefits for ourselves, our family, or our friends. We will declare and resolve any interests and relationships.</w:t>
      </w:r>
    </w:p>
    <w:p w14:paraId="4335AA88" w14:textId="77777777" w:rsidR="00CB56A2" w:rsidRPr="00CB56A2" w:rsidRDefault="00CB56A2" w:rsidP="00CB56A2">
      <w:pPr>
        <w:pStyle w:val="Heading4"/>
        <w:rPr>
          <w:rStyle w:val="BoldemphasisChar"/>
          <w:rFonts w:ascii="Arial" w:hAnsi="Arial" w:cs="Arial"/>
          <w:b w:val="0"/>
          <w:bCs w:val="0"/>
          <w:color w:val="538135" w:themeColor="accent6" w:themeShade="BF"/>
          <w:szCs w:val="24"/>
        </w:rPr>
      </w:pPr>
      <w:r w:rsidRPr="00CB56A2">
        <w:rPr>
          <w:rStyle w:val="BoldemphasisChar"/>
          <w:rFonts w:ascii="Arial" w:hAnsi="Arial" w:cs="Arial"/>
          <w:color w:val="538135" w:themeColor="accent6" w:themeShade="BF"/>
          <w:szCs w:val="24"/>
        </w:rPr>
        <w:t>Objectivity</w:t>
      </w:r>
    </w:p>
    <w:p w14:paraId="7CDBF4A0" w14:textId="77777777" w:rsidR="00CB56A2" w:rsidRPr="00B608C3" w:rsidRDefault="00CB56A2" w:rsidP="00CB56A2">
      <w:pPr>
        <w:pStyle w:val="Heading3"/>
        <w:shd w:val="clear" w:color="auto" w:fill="FFFFFF"/>
        <w:spacing w:before="0"/>
        <w:textAlignment w:val="baseline"/>
        <w:rPr>
          <w:rStyle w:val="MainTextChar"/>
          <w:rFonts w:ascii="Arial" w:hAnsi="Arial"/>
          <w:b/>
          <w:szCs w:val="24"/>
        </w:rPr>
      </w:pPr>
      <w:r w:rsidRPr="00B608C3">
        <w:rPr>
          <w:rStyle w:val="MainTextChar"/>
          <w:rFonts w:ascii="Arial" w:hAnsi="Arial"/>
          <w:szCs w:val="24"/>
        </w:rPr>
        <w:t>We will act and take decisions impartially, fairly and on merit, using the best evidence and without discrimination or bias.</w:t>
      </w:r>
    </w:p>
    <w:p w14:paraId="1D449A6F" w14:textId="77777777" w:rsidR="00CB56A2" w:rsidRPr="00CB56A2" w:rsidRDefault="00CB56A2" w:rsidP="00CB56A2">
      <w:pPr>
        <w:pStyle w:val="Heading4"/>
        <w:rPr>
          <w:rStyle w:val="BoldemphasisChar"/>
          <w:rFonts w:ascii="Arial" w:hAnsi="Arial" w:cs="Arial"/>
          <w:b w:val="0"/>
          <w:bCs w:val="0"/>
          <w:color w:val="538135" w:themeColor="accent6" w:themeShade="BF"/>
          <w:szCs w:val="24"/>
        </w:rPr>
      </w:pPr>
      <w:r w:rsidRPr="00CB56A2">
        <w:rPr>
          <w:rStyle w:val="BoldemphasisChar"/>
          <w:rFonts w:ascii="Arial" w:hAnsi="Arial" w:cs="Arial"/>
          <w:color w:val="538135" w:themeColor="accent6" w:themeShade="BF"/>
          <w:szCs w:val="24"/>
        </w:rPr>
        <w:t>Accountability</w:t>
      </w:r>
    </w:p>
    <w:p w14:paraId="6BE554FC" w14:textId="77777777" w:rsidR="00CB56A2" w:rsidRPr="00B608C3" w:rsidRDefault="00CB56A2" w:rsidP="00CB56A2">
      <w:pPr>
        <w:pStyle w:val="Heading3"/>
        <w:shd w:val="clear" w:color="auto" w:fill="FFFFFF"/>
        <w:spacing w:before="0"/>
        <w:textAlignment w:val="baseline"/>
        <w:rPr>
          <w:rStyle w:val="MainTextChar"/>
          <w:rFonts w:ascii="Arial" w:hAnsi="Arial"/>
          <w:b/>
          <w:szCs w:val="24"/>
        </w:rPr>
      </w:pPr>
      <w:r w:rsidRPr="00B608C3">
        <w:rPr>
          <w:rStyle w:val="MainTextChar"/>
          <w:rFonts w:ascii="Arial" w:hAnsi="Arial"/>
          <w:szCs w:val="24"/>
        </w:rPr>
        <w:t>We are accountable to the public for our decisions and actions and will submit ourselves to the scrutiny necessary to ensure this.</w:t>
      </w:r>
    </w:p>
    <w:p w14:paraId="57FA3E62" w14:textId="77777777" w:rsidR="00CB56A2" w:rsidRPr="00B608C3" w:rsidRDefault="00CB56A2" w:rsidP="00CB56A2">
      <w:pPr>
        <w:pStyle w:val="Heading4"/>
        <w:rPr>
          <w:rFonts w:ascii="Arial" w:hAnsi="Arial" w:cs="Arial"/>
          <w:b/>
          <w:color w:val="C00000"/>
          <w:sz w:val="24"/>
          <w:szCs w:val="24"/>
        </w:rPr>
      </w:pPr>
      <w:r w:rsidRPr="00CB56A2">
        <w:rPr>
          <w:rFonts w:ascii="Arial" w:hAnsi="Arial" w:cs="Arial"/>
          <w:b/>
          <w:color w:val="538135" w:themeColor="accent6" w:themeShade="BF"/>
          <w:sz w:val="24"/>
          <w:szCs w:val="24"/>
        </w:rPr>
        <w:t>Openness</w:t>
      </w:r>
    </w:p>
    <w:p w14:paraId="363812BD" w14:textId="77777777" w:rsidR="00CB56A2" w:rsidRPr="00B608C3" w:rsidRDefault="00CB56A2" w:rsidP="00CB56A2">
      <w:pPr>
        <w:pStyle w:val="Heading3"/>
        <w:shd w:val="clear" w:color="auto" w:fill="FFFFFF"/>
        <w:spacing w:before="0"/>
        <w:textAlignment w:val="baseline"/>
        <w:rPr>
          <w:rStyle w:val="MainTextChar"/>
          <w:rFonts w:ascii="Arial" w:hAnsi="Arial"/>
          <w:b/>
          <w:szCs w:val="24"/>
        </w:rPr>
      </w:pPr>
      <w:r w:rsidRPr="00B608C3">
        <w:rPr>
          <w:rStyle w:val="MainTextChar"/>
          <w:rFonts w:ascii="Arial" w:hAnsi="Arial"/>
          <w:szCs w:val="24"/>
        </w:rPr>
        <w:t>We will act and take decisions in an open and transparent manner. Information will not be withheld from the public unless there are clear and lawful reasons for so doing.</w:t>
      </w:r>
    </w:p>
    <w:p w14:paraId="2033AE09" w14:textId="77777777" w:rsidR="00CB56A2" w:rsidRPr="00CB56A2" w:rsidRDefault="00CB56A2" w:rsidP="00CB56A2">
      <w:pPr>
        <w:pStyle w:val="Heading4"/>
        <w:rPr>
          <w:rFonts w:ascii="Arial" w:hAnsi="Arial" w:cs="Arial"/>
          <w:b/>
          <w:color w:val="538135" w:themeColor="accent6" w:themeShade="BF"/>
          <w:sz w:val="24"/>
          <w:szCs w:val="24"/>
        </w:rPr>
      </w:pPr>
      <w:r w:rsidRPr="00CB56A2">
        <w:rPr>
          <w:rFonts w:ascii="Arial" w:hAnsi="Arial" w:cs="Arial"/>
          <w:b/>
          <w:color w:val="538135" w:themeColor="accent6" w:themeShade="BF"/>
          <w:sz w:val="24"/>
          <w:szCs w:val="24"/>
        </w:rPr>
        <w:t>Honesty</w:t>
      </w:r>
    </w:p>
    <w:p w14:paraId="79A84CC8" w14:textId="77777777" w:rsidR="00CB56A2" w:rsidRPr="00B608C3" w:rsidRDefault="00CB56A2" w:rsidP="00CB56A2">
      <w:pPr>
        <w:pStyle w:val="Heading3"/>
        <w:shd w:val="clear" w:color="auto" w:fill="FFFFFF"/>
        <w:spacing w:before="0"/>
        <w:textAlignment w:val="baseline"/>
        <w:rPr>
          <w:rStyle w:val="MainTextChar"/>
          <w:rFonts w:ascii="Arial" w:hAnsi="Arial"/>
          <w:b/>
          <w:szCs w:val="24"/>
        </w:rPr>
      </w:pPr>
      <w:r w:rsidRPr="00B608C3">
        <w:rPr>
          <w:rStyle w:val="MainTextChar"/>
          <w:rFonts w:ascii="Arial" w:hAnsi="Arial"/>
          <w:szCs w:val="24"/>
        </w:rPr>
        <w:t>We will be truthful.</w:t>
      </w:r>
    </w:p>
    <w:p w14:paraId="489699BB" w14:textId="77777777" w:rsidR="00CB56A2" w:rsidRPr="00CB56A2" w:rsidRDefault="00CB56A2" w:rsidP="00CB56A2">
      <w:pPr>
        <w:pStyle w:val="Heading4"/>
        <w:rPr>
          <w:rFonts w:ascii="Arial" w:hAnsi="Arial" w:cs="Arial"/>
          <w:b/>
          <w:color w:val="538135" w:themeColor="accent6" w:themeShade="BF"/>
          <w:sz w:val="24"/>
          <w:szCs w:val="24"/>
        </w:rPr>
      </w:pPr>
      <w:r w:rsidRPr="00CB56A2">
        <w:rPr>
          <w:rFonts w:ascii="Arial" w:hAnsi="Arial" w:cs="Arial"/>
          <w:b/>
          <w:color w:val="538135" w:themeColor="accent6" w:themeShade="BF"/>
          <w:sz w:val="24"/>
          <w:szCs w:val="24"/>
        </w:rPr>
        <w:t>Leadership</w:t>
      </w:r>
    </w:p>
    <w:p w14:paraId="54946530" w14:textId="77777777" w:rsidR="00CB56A2" w:rsidRPr="00B608C3" w:rsidRDefault="00CB56A2" w:rsidP="00CB56A2">
      <w:pPr>
        <w:pStyle w:val="Heading2"/>
        <w:rPr>
          <w:rFonts w:ascii="Arial" w:hAnsi="Arial" w:cs="Arial"/>
          <w:szCs w:val="24"/>
        </w:rPr>
      </w:pPr>
      <w:r w:rsidRPr="00B608C3">
        <w:rPr>
          <w:rStyle w:val="MainTextChar"/>
          <w:rFonts w:ascii="Arial" w:hAnsi="Arial"/>
          <w:b w:val="0"/>
          <w:szCs w:val="24"/>
        </w:rPr>
        <w:t>We will exhibit these principles in our own behaviour. We will actively promote and robustly support the principles and be willing to challenge poor behaviour wherever it occurs</w:t>
      </w:r>
    </w:p>
    <w:p w14:paraId="5BFABC80" w14:textId="77777777" w:rsidR="00CB56A2" w:rsidRPr="00CB56A2" w:rsidRDefault="00CB56A2" w:rsidP="00CB56A2">
      <w:pPr>
        <w:pStyle w:val="Heading2"/>
        <w:spacing w:before="0" w:line="240" w:lineRule="auto"/>
        <w:rPr>
          <w:rFonts w:ascii="Arial" w:hAnsi="Arial" w:cs="Arial"/>
          <w:color w:val="538135" w:themeColor="accent6" w:themeShade="BF"/>
        </w:rPr>
      </w:pPr>
    </w:p>
    <w:p w14:paraId="020B1BC6" w14:textId="77777777" w:rsidR="00CB56A2" w:rsidRPr="00CB56A2" w:rsidRDefault="00CB56A2" w:rsidP="00CB56A2">
      <w:pPr>
        <w:pStyle w:val="Heading3"/>
        <w:rPr>
          <w:rFonts w:ascii="Arial" w:hAnsi="Arial" w:cs="Arial"/>
          <w:b/>
          <w:color w:val="538135" w:themeColor="accent6" w:themeShade="BF"/>
        </w:rPr>
      </w:pPr>
      <w:r w:rsidRPr="00CB56A2">
        <w:rPr>
          <w:rFonts w:ascii="Arial" w:hAnsi="Arial" w:cs="Arial"/>
          <w:b/>
          <w:color w:val="538135" w:themeColor="accent6" w:themeShade="BF"/>
        </w:rPr>
        <w:t>We will focus on our core governance functions:</w:t>
      </w:r>
    </w:p>
    <w:p w14:paraId="7F352F73" w14:textId="77777777" w:rsidR="00CB56A2" w:rsidRPr="000063AF" w:rsidRDefault="00CB56A2" w:rsidP="00CB56A2">
      <w:pPr>
        <w:pStyle w:val="ListParagraph"/>
        <w:numPr>
          <w:ilvl w:val="0"/>
          <w:numId w:val="13"/>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ensuring there is clarity of vision, </w:t>
      </w:r>
      <w:proofErr w:type="gramStart"/>
      <w:r w:rsidRPr="000063AF">
        <w:rPr>
          <w:rFonts w:ascii="Arial" w:eastAsiaTheme="majorEastAsia" w:hAnsi="Arial" w:cs="Arial"/>
          <w:bCs/>
          <w:sz w:val="24"/>
          <w:szCs w:val="24"/>
        </w:rPr>
        <w:t>ethos</w:t>
      </w:r>
      <w:proofErr w:type="gramEnd"/>
      <w:r w:rsidRPr="000063AF">
        <w:rPr>
          <w:rFonts w:ascii="Arial" w:eastAsiaTheme="majorEastAsia" w:hAnsi="Arial" w:cs="Arial"/>
          <w:bCs/>
          <w:sz w:val="24"/>
          <w:szCs w:val="24"/>
        </w:rPr>
        <w:t xml:space="preserve"> and strategic direction</w:t>
      </w:r>
    </w:p>
    <w:p w14:paraId="366A5BA5" w14:textId="77777777" w:rsidR="00CB56A2" w:rsidRPr="000063AF" w:rsidRDefault="00CB56A2" w:rsidP="00CB56A2">
      <w:pPr>
        <w:pStyle w:val="ListParagraph"/>
        <w:numPr>
          <w:ilvl w:val="0"/>
          <w:numId w:val="13"/>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holding executive leaders to account for the educational performance of the organisation and its pupils and the performance management of staff</w:t>
      </w:r>
    </w:p>
    <w:p w14:paraId="294AA614" w14:textId="77777777" w:rsidR="00CB56A2" w:rsidRPr="000063AF" w:rsidRDefault="00CB56A2" w:rsidP="00CB56A2">
      <w:pPr>
        <w:pStyle w:val="ListParagraph"/>
        <w:numPr>
          <w:ilvl w:val="0"/>
          <w:numId w:val="13"/>
        </w:numPr>
        <w:spacing w:before="240" w:after="160" w:line="257" w:lineRule="auto"/>
        <w:ind w:left="425" w:hanging="425"/>
        <w:rPr>
          <w:rFonts w:ascii="Arial" w:eastAsiaTheme="majorEastAsia" w:hAnsi="Arial" w:cs="Arial"/>
          <w:bCs/>
          <w:sz w:val="24"/>
          <w:szCs w:val="24"/>
        </w:rPr>
      </w:pPr>
      <w:r w:rsidRPr="000063AF">
        <w:rPr>
          <w:rFonts w:ascii="Arial" w:eastAsiaTheme="majorEastAsia" w:hAnsi="Arial" w:cs="Arial"/>
          <w:bCs/>
          <w:sz w:val="24"/>
          <w:szCs w:val="24"/>
        </w:rPr>
        <w:t>overseeing the financial performance of the organisation and making sure its money is well spent</w:t>
      </w:r>
    </w:p>
    <w:p w14:paraId="2AEE3719" w14:textId="5E477120" w:rsidR="00CB56A2" w:rsidRDefault="00CB56A2" w:rsidP="00CB56A2">
      <w:pPr>
        <w:pStyle w:val="ListParagraph"/>
        <w:numPr>
          <w:ilvl w:val="0"/>
          <w:numId w:val="13"/>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ensuring the voices of stakeholders are heard </w:t>
      </w:r>
    </w:p>
    <w:p w14:paraId="75CBBCF3" w14:textId="77777777" w:rsidR="00CB56A2" w:rsidRPr="00CB56A2" w:rsidRDefault="00CB56A2" w:rsidP="00CB56A2">
      <w:pPr>
        <w:spacing w:line="256" w:lineRule="auto"/>
        <w:rPr>
          <w:rFonts w:ascii="Arial" w:eastAsiaTheme="majorEastAsia" w:hAnsi="Arial" w:cs="Arial"/>
          <w:bCs/>
          <w:sz w:val="24"/>
          <w:szCs w:val="24"/>
        </w:rPr>
      </w:pPr>
    </w:p>
    <w:p w14:paraId="0FC4726E" w14:textId="77777777" w:rsidR="00CB56A2" w:rsidRPr="00CB56A2" w:rsidRDefault="00CB56A2" w:rsidP="00CB56A2">
      <w:pPr>
        <w:pStyle w:val="Heading3"/>
        <w:rPr>
          <w:rFonts w:ascii="Arial" w:hAnsi="Arial" w:cs="Arial"/>
          <w:b/>
          <w:color w:val="538135" w:themeColor="accent6" w:themeShade="BF"/>
        </w:rPr>
      </w:pPr>
      <w:r w:rsidRPr="00CB56A2">
        <w:rPr>
          <w:rFonts w:ascii="Arial" w:hAnsi="Arial" w:cs="Arial"/>
          <w:b/>
          <w:color w:val="538135" w:themeColor="accent6" w:themeShade="BF"/>
        </w:rPr>
        <w:t>As individual board members, we agree to:</w:t>
      </w:r>
    </w:p>
    <w:p w14:paraId="7E66B036" w14:textId="77777777" w:rsidR="00CB56A2" w:rsidRPr="00CB56A2" w:rsidRDefault="00CB56A2" w:rsidP="00CB56A2">
      <w:pPr>
        <w:pStyle w:val="Heading4"/>
        <w:rPr>
          <w:rFonts w:ascii="Arial" w:hAnsi="Arial" w:cs="Arial"/>
          <w:color w:val="538135" w:themeColor="accent6" w:themeShade="BF"/>
          <w:sz w:val="6"/>
          <w:szCs w:val="24"/>
        </w:rPr>
      </w:pPr>
    </w:p>
    <w:p w14:paraId="4483080B" w14:textId="77777777" w:rsidR="00CB56A2" w:rsidRPr="00CB56A2" w:rsidRDefault="00CB56A2" w:rsidP="00CB56A2">
      <w:pPr>
        <w:pStyle w:val="Heading4"/>
        <w:rPr>
          <w:rFonts w:ascii="Arial" w:hAnsi="Arial" w:cs="Arial"/>
          <w:i w:val="0"/>
          <w:color w:val="538135" w:themeColor="accent6" w:themeShade="BF"/>
          <w:sz w:val="24"/>
          <w:szCs w:val="24"/>
        </w:rPr>
      </w:pPr>
      <w:r w:rsidRPr="00CB56A2">
        <w:rPr>
          <w:rFonts w:ascii="Arial" w:hAnsi="Arial" w:cs="Arial"/>
          <w:i w:val="0"/>
          <w:color w:val="538135" w:themeColor="accent6" w:themeShade="BF"/>
          <w:sz w:val="24"/>
          <w:szCs w:val="24"/>
        </w:rPr>
        <w:t xml:space="preserve">Fulfil our role &amp; responsibilities  </w:t>
      </w:r>
    </w:p>
    <w:p w14:paraId="1802B82C" w14:textId="61F2B67F" w:rsidR="00CB56A2" w:rsidRPr="00CB56A2"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accept that our role is strategic and so will focus on our core functions rather than involve ourselves in day-to-day management.</w:t>
      </w:r>
    </w:p>
    <w:p w14:paraId="3B60373E" w14:textId="1F7E955B"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will develop, </w:t>
      </w:r>
      <w:proofErr w:type="gramStart"/>
      <w:r w:rsidRPr="000063AF">
        <w:rPr>
          <w:rFonts w:ascii="Arial" w:eastAsiaTheme="majorEastAsia" w:hAnsi="Arial" w:cs="Arial"/>
          <w:bCs/>
          <w:sz w:val="24"/>
          <w:szCs w:val="24"/>
        </w:rPr>
        <w:t>share</w:t>
      </w:r>
      <w:proofErr w:type="gramEnd"/>
      <w:r w:rsidRPr="000063AF">
        <w:rPr>
          <w:rFonts w:ascii="Arial" w:eastAsiaTheme="majorEastAsia" w:hAnsi="Arial" w:cs="Arial"/>
          <w:bCs/>
          <w:sz w:val="24"/>
          <w:szCs w:val="24"/>
        </w:rPr>
        <w:t xml:space="preserve"> and live the ethos and values of our schoo</w:t>
      </w:r>
      <w:r>
        <w:rPr>
          <w:rFonts w:ascii="Arial" w:eastAsiaTheme="majorEastAsia" w:hAnsi="Arial" w:cs="Arial"/>
          <w:bCs/>
          <w:sz w:val="24"/>
          <w:szCs w:val="24"/>
        </w:rPr>
        <w:t>l.</w:t>
      </w:r>
    </w:p>
    <w:p w14:paraId="75341565" w14:textId="0688A9BB"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agree to adhere to school policies and procedures as set out by the relevant governing documents and law.</w:t>
      </w:r>
    </w:p>
    <w:p w14:paraId="6A25B5A8" w14:textId="77777777"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work collectively for the benefit of the school/s.</w:t>
      </w:r>
    </w:p>
    <w:p w14:paraId="43B6D283" w14:textId="77777777"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lastRenderedPageBreak/>
        <w:t>We will be candid but constructive and respectful when holding senior leaders to account.</w:t>
      </w:r>
    </w:p>
    <w:p w14:paraId="57B6B551" w14:textId="6054A806"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consider how our decisions may affect the school and local community.</w:t>
      </w:r>
    </w:p>
    <w:p w14:paraId="1756DA71" w14:textId="77777777"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stand by the decisions that we make as a collective.</w:t>
      </w:r>
    </w:p>
    <w:p w14:paraId="7A06D7BF" w14:textId="77777777"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Where decisions and actions conflict with the Seven Principles of Public Life or may place pupils at risk, we will speak up and bring this to the attention of the relevant authorities. </w:t>
      </w:r>
    </w:p>
    <w:p w14:paraId="738FAB27" w14:textId="77777777"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only speak or act on behalf of the board if we have the authority to do so.</w:t>
      </w:r>
    </w:p>
    <w:p w14:paraId="69A5DF3E" w14:textId="77777777"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will fulfil our responsibilities as a good employer, acting fairly and without prejudice. </w:t>
      </w:r>
    </w:p>
    <w:p w14:paraId="1B7232E7" w14:textId="77777777"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When making or responding to complaints we will follow the established procedures.</w:t>
      </w:r>
    </w:p>
    <w:p w14:paraId="0717988B" w14:textId="0144B966"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strive to uphold the school’s reputation in our private communications (including on social media).</w:t>
      </w:r>
    </w:p>
    <w:p w14:paraId="2F43D10F" w14:textId="77777777" w:rsidR="00CB56A2" w:rsidRPr="000063AF" w:rsidRDefault="00CB56A2" w:rsidP="00CB56A2">
      <w:pPr>
        <w:pStyle w:val="ListParagraph"/>
        <w:numPr>
          <w:ilvl w:val="0"/>
          <w:numId w:val="14"/>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not discriminate against anyone and will work to advance equality of opportunity for all.</w:t>
      </w:r>
    </w:p>
    <w:p w14:paraId="57B7E7A4" w14:textId="77777777" w:rsidR="00CB56A2" w:rsidRPr="00CB56A2" w:rsidRDefault="00CB56A2" w:rsidP="00CB56A2">
      <w:pPr>
        <w:pStyle w:val="Heading4"/>
        <w:rPr>
          <w:rFonts w:ascii="Arial" w:hAnsi="Arial" w:cs="Arial"/>
          <w:i w:val="0"/>
          <w:color w:val="538135" w:themeColor="accent6" w:themeShade="BF"/>
          <w:sz w:val="24"/>
          <w:szCs w:val="24"/>
        </w:rPr>
      </w:pPr>
      <w:r w:rsidRPr="00CB56A2">
        <w:rPr>
          <w:rFonts w:ascii="Arial" w:hAnsi="Arial" w:cs="Arial"/>
          <w:i w:val="0"/>
          <w:color w:val="538135" w:themeColor="accent6" w:themeShade="BF"/>
          <w:sz w:val="24"/>
          <w:szCs w:val="24"/>
        </w:rPr>
        <w:t>Demonstrate our commitment to the role</w:t>
      </w:r>
    </w:p>
    <w:p w14:paraId="453E6B73" w14:textId="77777777" w:rsidR="00CB56A2" w:rsidRPr="000063AF" w:rsidRDefault="00CB56A2" w:rsidP="00CB56A2">
      <w:pPr>
        <w:pStyle w:val="ListParagraph"/>
        <w:numPr>
          <w:ilvl w:val="0"/>
          <w:numId w:val="15"/>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will involve ourselves actively in the work of the board, and accept our fair share of responsibilities, serving on committees or working groups where required. </w:t>
      </w:r>
    </w:p>
    <w:p w14:paraId="06ACF1B3" w14:textId="77777777" w:rsidR="00CB56A2" w:rsidRPr="000063AF" w:rsidRDefault="00CB56A2" w:rsidP="00CB56A2">
      <w:pPr>
        <w:pStyle w:val="ListParagraph"/>
        <w:numPr>
          <w:ilvl w:val="0"/>
          <w:numId w:val="15"/>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make every effort to attend all meetings and where we cannot attend explain in advance why we are unable to.</w:t>
      </w:r>
    </w:p>
    <w:p w14:paraId="33C1081D" w14:textId="77777777" w:rsidR="00CB56A2" w:rsidRPr="000063AF" w:rsidRDefault="00CB56A2" w:rsidP="00CB56A2">
      <w:pPr>
        <w:pStyle w:val="ListParagraph"/>
        <w:numPr>
          <w:ilvl w:val="0"/>
          <w:numId w:val="15"/>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arrive at meetings prepared, having read all papers in advance, ready to make a positive contribution and observe protocol.</w:t>
      </w:r>
    </w:p>
    <w:p w14:paraId="0F612132" w14:textId="12FF2CCA" w:rsidR="00CB56A2" w:rsidRPr="000063AF" w:rsidRDefault="00CB56A2" w:rsidP="00CB56A2">
      <w:pPr>
        <w:pStyle w:val="ListParagraph"/>
        <w:numPr>
          <w:ilvl w:val="0"/>
          <w:numId w:val="15"/>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get to know the school well and respond to opportunities to involve ourselves in school activities.</w:t>
      </w:r>
    </w:p>
    <w:p w14:paraId="1C433AC8" w14:textId="7454EA75" w:rsidR="00CB56A2" w:rsidRPr="000063AF" w:rsidRDefault="00CB56A2" w:rsidP="00CB56A2">
      <w:pPr>
        <w:pStyle w:val="ListParagraph"/>
        <w:numPr>
          <w:ilvl w:val="0"/>
          <w:numId w:val="15"/>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visit the school</w:t>
      </w:r>
      <w:r>
        <w:rPr>
          <w:rFonts w:ascii="Arial" w:eastAsiaTheme="majorEastAsia" w:hAnsi="Arial" w:cs="Arial"/>
          <w:bCs/>
          <w:sz w:val="24"/>
          <w:szCs w:val="24"/>
        </w:rPr>
        <w:t xml:space="preserve"> </w:t>
      </w:r>
      <w:r w:rsidRPr="000063AF">
        <w:rPr>
          <w:rFonts w:ascii="Arial" w:eastAsiaTheme="majorEastAsia" w:hAnsi="Arial" w:cs="Arial"/>
          <w:bCs/>
          <w:sz w:val="24"/>
          <w:szCs w:val="24"/>
        </w:rPr>
        <w:t xml:space="preserve">and when doing so will </w:t>
      </w:r>
      <w:proofErr w:type="gramStart"/>
      <w:r w:rsidRPr="000063AF">
        <w:rPr>
          <w:rFonts w:ascii="Arial" w:eastAsiaTheme="majorEastAsia" w:hAnsi="Arial" w:cs="Arial"/>
          <w:bCs/>
          <w:sz w:val="24"/>
          <w:szCs w:val="24"/>
        </w:rPr>
        <w:t>make arrangements</w:t>
      </w:r>
      <w:proofErr w:type="gramEnd"/>
      <w:r w:rsidRPr="000063AF">
        <w:rPr>
          <w:rFonts w:ascii="Arial" w:eastAsiaTheme="majorEastAsia" w:hAnsi="Arial" w:cs="Arial"/>
          <w:bCs/>
          <w:sz w:val="24"/>
          <w:szCs w:val="24"/>
        </w:rPr>
        <w:t xml:space="preserve"> with relevant staff in advance and observe school and board protocol. </w:t>
      </w:r>
    </w:p>
    <w:p w14:paraId="5A32C64C" w14:textId="77777777" w:rsidR="00CB56A2" w:rsidRPr="000063AF" w:rsidRDefault="00CB56A2" w:rsidP="00CB56A2">
      <w:pPr>
        <w:pStyle w:val="ListParagraph"/>
        <w:numPr>
          <w:ilvl w:val="0"/>
          <w:numId w:val="15"/>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When visiting the school in a personal capacity (for example, as a parent or carer), we will continue to honour the commitments made in this code.</w:t>
      </w:r>
    </w:p>
    <w:p w14:paraId="68EE41ED" w14:textId="77777777" w:rsidR="00CB56A2" w:rsidRPr="000063AF" w:rsidRDefault="00CB56A2" w:rsidP="00CB56A2">
      <w:pPr>
        <w:pStyle w:val="ListParagraph"/>
        <w:numPr>
          <w:ilvl w:val="0"/>
          <w:numId w:val="15"/>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participate in induction training and take responsibility for developing our individual and collective skills and knowledge on an ongoing basis.</w:t>
      </w:r>
    </w:p>
    <w:p w14:paraId="176405A7" w14:textId="77777777" w:rsidR="00CB56A2" w:rsidRDefault="00CB56A2" w:rsidP="00CB56A2">
      <w:pPr>
        <w:pStyle w:val="Heading4"/>
        <w:rPr>
          <w:rFonts w:ascii="Arial" w:hAnsi="Arial" w:cs="Arial"/>
          <w:i w:val="0"/>
          <w:color w:val="C00000"/>
          <w:sz w:val="24"/>
          <w:szCs w:val="24"/>
        </w:rPr>
      </w:pPr>
    </w:p>
    <w:p w14:paraId="7339A85D" w14:textId="77777777" w:rsidR="00CB56A2" w:rsidRPr="00CB56A2" w:rsidRDefault="00CB56A2" w:rsidP="00CB56A2">
      <w:pPr>
        <w:pStyle w:val="Heading4"/>
        <w:rPr>
          <w:rFonts w:ascii="Arial" w:hAnsi="Arial" w:cs="Arial"/>
          <w:i w:val="0"/>
          <w:color w:val="538135" w:themeColor="accent6" w:themeShade="BF"/>
          <w:sz w:val="24"/>
          <w:szCs w:val="24"/>
        </w:rPr>
      </w:pPr>
      <w:r w:rsidRPr="00CB56A2">
        <w:rPr>
          <w:rFonts w:ascii="Arial" w:hAnsi="Arial" w:cs="Arial"/>
          <w:i w:val="0"/>
          <w:color w:val="538135" w:themeColor="accent6" w:themeShade="BF"/>
          <w:sz w:val="24"/>
          <w:szCs w:val="24"/>
        </w:rPr>
        <w:t xml:space="preserve">Build and maintain relationships </w:t>
      </w:r>
    </w:p>
    <w:p w14:paraId="05FCE9AE" w14:textId="585D9B82" w:rsidR="00CB56A2" w:rsidRPr="000063AF" w:rsidRDefault="00CB56A2" w:rsidP="00CB56A2">
      <w:pPr>
        <w:pStyle w:val="ListParagraph"/>
        <w:numPr>
          <w:ilvl w:val="0"/>
          <w:numId w:val="16"/>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will develop effective working relationships with school leaders, staff, </w:t>
      </w:r>
      <w:proofErr w:type="gramStart"/>
      <w:r w:rsidRPr="000063AF">
        <w:rPr>
          <w:rFonts w:ascii="Arial" w:eastAsiaTheme="majorEastAsia" w:hAnsi="Arial" w:cs="Arial"/>
          <w:bCs/>
          <w:sz w:val="24"/>
          <w:szCs w:val="24"/>
        </w:rPr>
        <w:t>parents</w:t>
      </w:r>
      <w:proofErr w:type="gramEnd"/>
      <w:r w:rsidRPr="000063AF">
        <w:rPr>
          <w:rFonts w:ascii="Arial" w:eastAsiaTheme="majorEastAsia" w:hAnsi="Arial" w:cs="Arial"/>
          <w:bCs/>
          <w:sz w:val="24"/>
          <w:szCs w:val="24"/>
        </w:rPr>
        <w:t xml:space="preserve"> and other relevant stakeholders from our local community.</w:t>
      </w:r>
    </w:p>
    <w:p w14:paraId="529D6F48" w14:textId="77777777" w:rsidR="00CB56A2" w:rsidRPr="000063AF" w:rsidRDefault="00CB56A2" w:rsidP="00CB56A2">
      <w:pPr>
        <w:pStyle w:val="ListParagraph"/>
        <w:numPr>
          <w:ilvl w:val="0"/>
          <w:numId w:val="16"/>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will express views openly, </w:t>
      </w:r>
      <w:proofErr w:type="gramStart"/>
      <w:r w:rsidRPr="000063AF">
        <w:rPr>
          <w:rFonts w:ascii="Arial" w:eastAsiaTheme="majorEastAsia" w:hAnsi="Arial" w:cs="Arial"/>
          <w:bCs/>
          <w:sz w:val="24"/>
          <w:szCs w:val="24"/>
        </w:rPr>
        <w:t>courteously</w:t>
      </w:r>
      <w:proofErr w:type="gramEnd"/>
      <w:r w:rsidRPr="000063AF">
        <w:rPr>
          <w:rFonts w:ascii="Arial" w:eastAsiaTheme="majorEastAsia" w:hAnsi="Arial" w:cs="Arial"/>
          <w:bCs/>
          <w:sz w:val="24"/>
          <w:szCs w:val="24"/>
        </w:rPr>
        <w:t xml:space="preserve"> and respectfully in all our communications with board members and staff both inside and outside of meetings.</w:t>
      </w:r>
    </w:p>
    <w:p w14:paraId="7CC30A66" w14:textId="77777777" w:rsidR="00CB56A2" w:rsidRPr="000063AF" w:rsidRDefault="00CB56A2" w:rsidP="00CB56A2">
      <w:pPr>
        <w:pStyle w:val="ListParagraph"/>
        <w:numPr>
          <w:ilvl w:val="0"/>
          <w:numId w:val="16"/>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work to create an inclusive environment where each board member’s contributions are valued equally.</w:t>
      </w:r>
    </w:p>
    <w:p w14:paraId="6172E4D0" w14:textId="1A23B959" w:rsidR="00CB56A2" w:rsidRPr="00CB56A2" w:rsidRDefault="00CB56A2" w:rsidP="00CB56A2">
      <w:pPr>
        <w:pStyle w:val="ListParagraph"/>
        <w:numPr>
          <w:ilvl w:val="0"/>
          <w:numId w:val="16"/>
        </w:numPr>
        <w:spacing w:after="160" w:line="256" w:lineRule="auto"/>
        <w:ind w:left="426" w:hanging="426"/>
        <w:rPr>
          <w:rFonts w:ascii="Arial" w:eastAsiaTheme="majorEastAsia" w:hAnsi="Arial" w:cs="Arial"/>
          <w:bCs/>
          <w:sz w:val="24"/>
          <w:szCs w:val="24"/>
        </w:rPr>
      </w:pPr>
      <w:r w:rsidRPr="000063AF">
        <w:rPr>
          <w:rFonts w:ascii="Arial" w:hAnsi="Arial" w:cs="Arial"/>
          <w:sz w:val="24"/>
          <w:szCs w:val="24"/>
        </w:rPr>
        <w:t>We will support the chair in their role of leading the board and ensuring appropriate conduct.</w:t>
      </w:r>
    </w:p>
    <w:p w14:paraId="678A4D1E" w14:textId="77777777" w:rsidR="00CB56A2" w:rsidRPr="000063AF" w:rsidRDefault="00CB56A2" w:rsidP="00CB56A2">
      <w:pPr>
        <w:pStyle w:val="ListParagraph"/>
        <w:spacing w:after="160" w:line="256" w:lineRule="auto"/>
        <w:ind w:left="426"/>
        <w:rPr>
          <w:rFonts w:ascii="Arial" w:eastAsiaTheme="majorEastAsia" w:hAnsi="Arial" w:cs="Arial"/>
          <w:bCs/>
          <w:sz w:val="24"/>
          <w:szCs w:val="24"/>
        </w:rPr>
      </w:pPr>
    </w:p>
    <w:p w14:paraId="0FC0DFD9" w14:textId="77777777" w:rsidR="00CB56A2" w:rsidRPr="00CB56A2" w:rsidRDefault="00CB56A2" w:rsidP="00CB56A2">
      <w:pPr>
        <w:pStyle w:val="Heading4"/>
        <w:rPr>
          <w:rFonts w:ascii="Arial" w:hAnsi="Arial" w:cs="Arial"/>
          <w:i w:val="0"/>
          <w:color w:val="538135" w:themeColor="accent6" w:themeShade="BF"/>
          <w:sz w:val="24"/>
          <w:szCs w:val="24"/>
        </w:rPr>
      </w:pPr>
      <w:r w:rsidRPr="00CB56A2">
        <w:rPr>
          <w:rFonts w:ascii="Arial" w:hAnsi="Arial" w:cs="Arial"/>
          <w:i w:val="0"/>
          <w:color w:val="538135" w:themeColor="accent6" w:themeShade="BF"/>
          <w:sz w:val="24"/>
          <w:szCs w:val="24"/>
        </w:rPr>
        <w:t xml:space="preserve">Respect confidentiality </w:t>
      </w:r>
    </w:p>
    <w:p w14:paraId="75584AF7" w14:textId="77777777" w:rsidR="00CB56A2" w:rsidRPr="000063AF" w:rsidRDefault="00CB56A2" w:rsidP="00CB56A2">
      <w:pPr>
        <w:pStyle w:val="ListParagraph"/>
        <w:numPr>
          <w:ilvl w:val="0"/>
          <w:numId w:val="17"/>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will observe complete confidentiality both inside and outside of school when matters are deemed confidential or where they concern individual staff, </w:t>
      </w:r>
      <w:proofErr w:type="gramStart"/>
      <w:r w:rsidRPr="000063AF">
        <w:rPr>
          <w:rFonts w:ascii="Arial" w:eastAsiaTheme="majorEastAsia" w:hAnsi="Arial" w:cs="Arial"/>
          <w:bCs/>
          <w:sz w:val="24"/>
          <w:szCs w:val="24"/>
        </w:rPr>
        <w:t>pupils</w:t>
      </w:r>
      <w:proofErr w:type="gramEnd"/>
      <w:r w:rsidRPr="000063AF">
        <w:rPr>
          <w:rFonts w:ascii="Arial" w:eastAsiaTheme="majorEastAsia" w:hAnsi="Arial" w:cs="Arial"/>
          <w:bCs/>
          <w:sz w:val="24"/>
          <w:szCs w:val="24"/>
        </w:rPr>
        <w:t xml:space="preserve"> or families.</w:t>
      </w:r>
    </w:p>
    <w:p w14:paraId="5740DC57" w14:textId="77777777" w:rsidR="00CB56A2" w:rsidRPr="000063AF" w:rsidRDefault="00CB56A2" w:rsidP="00CB56A2">
      <w:pPr>
        <w:pStyle w:val="ListParagraph"/>
        <w:numPr>
          <w:ilvl w:val="0"/>
          <w:numId w:val="17"/>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not reveal the details of any governing board vote.</w:t>
      </w:r>
    </w:p>
    <w:p w14:paraId="6E51E41F" w14:textId="77777777" w:rsidR="00CB56A2" w:rsidRPr="000063AF" w:rsidRDefault="00CB56A2" w:rsidP="00CB56A2">
      <w:pPr>
        <w:pStyle w:val="ListParagraph"/>
        <w:numPr>
          <w:ilvl w:val="0"/>
          <w:numId w:val="17"/>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will ensure all confidential papers are held and disposed of appropriately. </w:t>
      </w:r>
    </w:p>
    <w:p w14:paraId="56A97664" w14:textId="3FBD642C" w:rsidR="00CB56A2" w:rsidRDefault="00CB56A2" w:rsidP="00CB56A2">
      <w:pPr>
        <w:pStyle w:val="ListParagraph"/>
        <w:numPr>
          <w:ilvl w:val="0"/>
          <w:numId w:val="17"/>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lastRenderedPageBreak/>
        <w:t>We will maintain confidentiality even after we leave office.</w:t>
      </w:r>
    </w:p>
    <w:p w14:paraId="5FB8B184" w14:textId="77777777" w:rsidR="00CB56A2" w:rsidRPr="00CB56A2" w:rsidRDefault="00CB56A2" w:rsidP="00CB56A2">
      <w:pPr>
        <w:spacing w:line="256" w:lineRule="auto"/>
        <w:rPr>
          <w:rFonts w:ascii="Arial" w:eastAsiaTheme="majorEastAsia" w:hAnsi="Arial" w:cs="Arial"/>
          <w:bCs/>
          <w:sz w:val="24"/>
          <w:szCs w:val="24"/>
        </w:rPr>
      </w:pPr>
    </w:p>
    <w:p w14:paraId="3E2FC15B" w14:textId="77777777" w:rsidR="00CB56A2" w:rsidRPr="00CB56A2" w:rsidRDefault="00CB56A2" w:rsidP="00CB56A2">
      <w:pPr>
        <w:pStyle w:val="Heading4"/>
        <w:rPr>
          <w:rFonts w:ascii="Arial" w:hAnsi="Arial" w:cs="Arial"/>
          <w:i w:val="0"/>
          <w:color w:val="538135" w:themeColor="accent6" w:themeShade="BF"/>
          <w:sz w:val="24"/>
          <w:szCs w:val="24"/>
        </w:rPr>
      </w:pPr>
      <w:r w:rsidRPr="00CB56A2">
        <w:rPr>
          <w:rFonts w:ascii="Arial" w:hAnsi="Arial" w:cs="Arial"/>
          <w:i w:val="0"/>
          <w:color w:val="538135" w:themeColor="accent6" w:themeShade="BF"/>
          <w:sz w:val="24"/>
          <w:szCs w:val="24"/>
        </w:rPr>
        <w:t>Declare conflicts of interest and be transparent</w:t>
      </w:r>
    </w:p>
    <w:p w14:paraId="49199088" w14:textId="77777777" w:rsidR="00CB56A2" w:rsidRPr="000063AF" w:rsidRDefault="00CB56A2" w:rsidP="00CB56A2">
      <w:pPr>
        <w:pStyle w:val="ListParagraph"/>
        <w:numPr>
          <w:ilvl w:val="0"/>
          <w:numId w:val="18"/>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will declare any business, personal or other interest that we have in connection with the board’s business, and these will be recorded in the </w:t>
      </w:r>
      <w:hyperlink r:id="rId8" w:history="1">
        <w:r w:rsidRPr="000063AF">
          <w:rPr>
            <w:rStyle w:val="Hyperlink"/>
            <w:rFonts w:ascii="Arial" w:eastAsiaTheme="majorEastAsia" w:hAnsi="Arial" w:cs="Arial"/>
            <w:bCs/>
            <w:sz w:val="24"/>
            <w:szCs w:val="24"/>
          </w:rPr>
          <w:t>register of business interests.</w:t>
        </w:r>
      </w:hyperlink>
    </w:p>
    <w:p w14:paraId="74CA8E64" w14:textId="77777777" w:rsidR="00CB56A2" w:rsidRPr="000063AF" w:rsidRDefault="00CB56A2" w:rsidP="00CB56A2">
      <w:pPr>
        <w:pStyle w:val="ListParagraph"/>
        <w:numPr>
          <w:ilvl w:val="0"/>
          <w:numId w:val="18"/>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also declare any conflict of loyalty at the start of any meeting should the need arise.</w:t>
      </w:r>
    </w:p>
    <w:p w14:paraId="19C57C21" w14:textId="77777777" w:rsidR="00CB56A2" w:rsidRPr="000063AF" w:rsidRDefault="00CB56A2" w:rsidP="00CB56A2">
      <w:pPr>
        <w:pStyle w:val="ListParagraph"/>
        <w:numPr>
          <w:ilvl w:val="0"/>
          <w:numId w:val="18"/>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If a conflicted matter arises in a meeting, we will offer to leave the meeting for the duration of the discussion and any subsequent vote. </w:t>
      </w:r>
    </w:p>
    <w:p w14:paraId="4837C3BF" w14:textId="693AA586" w:rsidR="00CB56A2" w:rsidRPr="000063AF" w:rsidRDefault="00CB56A2" w:rsidP="00CB56A2">
      <w:pPr>
        <w:pStyle w:val="ListParagraph"/>
        <w:numPr>
          <w:ilvl w:val="0"/>
          <w:numId w:val="18"/>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accept that the Register of Business Interests will be published on the school website.</w:t>
      </w:r>
    </w:p>
    <w:p w14:paraId="1E5D5459" w14:textId="6757A811" w:rsidR="00CB56A2" w:rsidRPr="000063AF" w:rsidRDefault="00CB56A2" w:rsidP="00CB56A2">
      <w:pPr>
        <w:pStyle w:val="ListParagraph"/>
        <w:numPr>
          <w:ilvl w:val="0"/>
          <w:numId w:val="18"/>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We will act in the best interests of the school as a whole and not as a representative of any group.</w:t>
      </w:r>
    </w:p>
    <w:p w14:paraId="7D79ABA0" w14:textId="68276864" w:rsidR="00CB56A2" w:rsidRPr="000063AF" w:rsidRDefault="00CB56A2" w:rsidP="00CB56A2">
      <w:pPr>
        <w:pStyle w:val="ListParagraph"/>
        <w:numPr>
          <w:ilvl w:val="0"/>
          <w:numId w:val="18"/>
        </w:numPr>
        <w:spacing w:after="160" w:line="256" w:lineRule="auto"/>
        <w:ind w:left="426" w:hanging="426"/>
        <w:rPr>
          <w:rFonts w:ascii="Arial" w:eastAsiaTheme="majorEastAsia" w:hAnsi="Arial" w:cs="Arial"/>
          <w:bCs/>
          <w:sz w:val="24"/>
          <w:szCs w:val="24"/>
        </w:rPr>
      </w:pPr>
      <w:r w:rsidRPr="000063AF">
        <w:rPr>
          <w:rFonts w:ascii="Arial" w:eastAsiaTheme="majorEastAsia" w:hAnsi="Arial" w:cs="Arial"/>
          <w:bCs/>
          <w:sz w:val="24"/>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 website. </w:t>
      </w:r>
    </w:p>
    <w:p w14:paraId="3FBA1C66" w14:textId="77777777" w:rsidR="00CB56A2" w:rsidRPr="000063AF" w:rsidRDefault="00CB56A2" w:rsidP="00CB56A2">
      <w:pPr>
        <w:pStyle w:val="ListParagraph"/>
        <w:numPr>
          <w:ilvl w:val="0"/>
          <w:numId w:val="18"/>
        </w:numPr>
        <w:spacing w:after="120" w:line="257" w:lineRule="auto"/>
        <w:ind w:left="425" w:hanging="425"/>
        <w:rPr>
          <w:rFonts w:ascii="Arial" w:eastAsiaTheme="majorEastAsia" w:hAnsi="Arial" w:cs="Arial"/>
          <w:bCs/>
          <w:sz w:val="24"/>
          <w:szCs w:val="24"/>
        </w:rPr>
      </w:pPr>
      <w:r w:rsidRPr="000063AF">
        <w:rPr>
          <w:rFonts w:ascii="Arial" w:eastAsiaTheme="majorEastAsia" w:hAnsi="Arial" w:cs="Arial"/>
          <w:bCs/>
          <w:sz w:val="24"/>
          <w:szCs w:val="24"/>
        </w:rPr>
        <w:t xml:space="preserve">We accept that information relating to board members will be collected and recorded on the DfE’s national database (Get information about schools), some of which will be publicly available. </w:t>
      </w:r>
    </w:p>
    <w:p w14:paraId="61E057E2" w14:textId="77777777" w:rsidR="00CB56A2" w:rsidRPr="000063AF" w:rsidRDefault="00CB56A2" w:rsidP="00CB56A2">
      <w:pPr>
        <w:rPr>
          <w:rFonts w:ascii="Arial" w:eastAsiaTheme="majorEastAsia" w:hAnsi="Arial" w:cs="Arial"/>
          <w:bCs/>
          <w:i/>
          <w:iCs/>
          <w:sz w:val="24"/>
          <w:szCs w:val="24"/>
        </w:rPr>
      </w:pPr>
      <w:r w:rsidRPr="000063AF">
        <w:rPr>
          <w:rFonts w:ascii="Arial" w:eastAsiaTheme="majorEastAsia" w:hAnsi="Arial" w:cs="Arial"/>
          <w:bCs/>
          <w:i/>
          <w:iCs/>
          <w:sz w:val="24"/>
          <w:szCs w:val="24"/>
        </w:rPr>
        <w:t>*New statement added in 2021</w:t>
      </w:r>
    </w:p>
    <w:p w14:paraId="76986957" w14:textId="77777777" w:rsidR="00CB56A2" w:rsidRPr="000063AF" w:rsidRDefault="00CB56A2" w:rsidP="00CB56A2">
      <w:pPr>
        <w:spacing w:before="240" w:line="276" w:lineRule="auto"/>
        <w:rPr>
          <w:rFonts w:ascii="Arial" w:hAnsi="Arial" w:cs="Arial"/>
          <w:iCs/>
          <w:sz w:val="24"/>
          <w:szCs w:val="24"/>
        </w:rPr>
      </w:pPr>
      <w:r w:rsidRPr="000063AF">
        <w:rPr>
          <w:rFonts w:ascii="Arial" w:hAnsi="Arial" w:cs="Arial"/>
          <w:iCs/>
          <w:sz w:val="24"/>
          <w:szCs w:val="24"/>
        </w:rPr>
        <w:t>We understand that potential or perceived breaches of this code will be taken seriously and that a breach could lead to formal sanctions.</w:t>
      </w:r>
    </w:p>
    <w:p w14:paraId="500E328E" w14:textId="77777777" w:rsidR="00CB56A2" w:rsidRPr="00271814" w:rsidRDefault="00CB56A2" w:rsidP="00CB56A2">
      <w:pPr>
        <w:pStyle w:val="NormalWeb"/>
        <w:spacing w:before="0" w:beforeAutospacing="0" w:after="0" w:afterAutospacing="0"/>
        <w:ind w:right="-35"/>
        <w:rPr>
          <w:rFonts w:ascii="Arial" w:hAnsi="Arial" w:cs="Arial"/>
          <w:b/>
          <w:sz w:val="2"/>
          <w:szCs w:val="22"/>
        </w:rPr>
      </w:pPr>
    </w:p>
    <w:p w14:paraId="4BB6467B" w14:textId="77777777" w:rsidR="00CB56A2" w:rsidRPr="00271814" w:rsidRDefault="00CB56A2" w:rsidP="00CB56A2">
      <w:pPr>
        <w:pStyle w:val="NormalWeb"/>
        <w:spacing w:before="0" w:beforeAutospacing="0" w:after="0" w:afterAutospacing="0"/>
        <w:ind w:right="-35"/>
        <w:rPr>
          <w:rFonts w:ascii="Arial" w:hAnsi="Arial" w:cs="Arial"/>
          <w:b/>
          <w:sz w:val="10"/>
          <w:szCs w:val="22"/>
        </w:rPr>
      </w:pPr>
    </w:p>
    <w:p w14:paraId="2ABAAECE" w14:textId="77777777" w:rsidR="00CB56A2" w:rsidRDefault="00CB56A2" w:rsidP="00CB56A2">
      <w:pPr>
        <w:pStyle w:val="NormalWeb"/>
        <w:spacing w:before="0" w:beforeAutospacing="0" w:after="0" w:afterAutospacing="0"/>
        <w:ind w:right="-35"/>
        <w:rPr>
          <w:rFonts w:ascii="Arial" w:hAnsi="Arial" w:cs="Arial"/>
          <w:b/>
          <w:sz w:val="22"/>
          <w:szCs w:val="22"/>
        </w:rPr>
      </w:pPr>
    </w:p>
    <w:p w14:paraId="56D0F1AC" w14:textId="76377CE2" w:rsidR="00CB56A2" w:rsidRPr="00A86927" w:rsidRDefault="00CB56A2" w:rsidP="00CB56A2">
      <w:pPr>
        <w:pStyle w:val="NormalWeb"/>
        <w:spacing w:before="0" w:beforeAutospacing="0" w:after="0" w:afterAutospacing="0"/>
        <w:ind w:right="-35"/>
        <w:rPr>
          <w:rFonts w:ascii="Arial" w:hAnsi="Arial" w:cs="Arial"/>
          <w:b/>
          <w:color w:val="FF0000"/>
          <w:sz w:val="22"/>
          <w:szCs w:val="22"/>
        </w:rPr>
      </w:pPr>
      <w:r w:rsidRPr="00EA6375">
        <w:rPr>
          <w:rFonts w:ascii="Arial" w:hAnsi="Arial" w:cs="Arial"/>
          <w:b/>
          <w:sz w:val="22"/>
          <w:szCs w:val="22"/>
        </w:rPr>
        <w:t xml:space="preserve">Adopted by </w:t>
      </w:r>
      <w:r w:rsidRPr="00CB56A2">
        <w:rPr>
          <w:rFonts w:ascii="Arial" w:hAnsi="Arial" w:cs="Arial"/>
          <w:b/>
          <w:color w:val="538135" w:themeColor="accent6" w:themeShade="BF"/>
          <w:sz w:val="22"/>
          <w:szCs w:val="22"/>
        </w:rPr>
        <w:t xml:space="preserve">the Governing Body of Newport CE Junior School </w:t>
      </w:r>
      <w:r w:rsidRPr="00EA6375">
        <w:rPr>
          <w:rFonts w:ascii="Arial" w:hAnsi="Arial" w:cs="Arial"/>
          <w:sz w:val="22"/>
          <w:szCs w:val="22"/>
        </w:rPr>
        <w:t xml:space="preserve">on </w:t>
      </w:r>
      <w:r>
        <w:rPr>
          <w:rFonts w:ascii="Arial" w:hAnsi="Arial" w:cs="Arial"/>
          <w:sz w:val="22"/>
          <w:szCs w:val="22"/>
        </w:rPr>
        <w:t>1</w:t>
      </w:r>
      <w:r w:rsidRPr="00CB56A2">
        <w:rPr>
          <w:rFonts w:ascii="Arial" w:hAnsi="Arial" w:cs="Arial"/>
          <w:sz w:val="22"/>
          <w:szCs w:val="22"/>
          <w:vertAlign w:val="superscript"/>
        </w:rPr>
        <w:t>st</w:t>
      </w:r>
      <w:r>
        <w:rPr>
          <w:rFonts w:ascii="Arial" w:hAnsi="Arial" w:cs="Arial"/>
          <w:sz w:val="22"/>
          <w:szCs w:val="22"/>
        </w:rPr>
        <w:t xml:space="preserve"> December 2021</w:t>
      </w:r>
    </w:p>
    <w:p w14:paraId="28D42F59" w14:textId="77777777" w:rsidR="00CB56A2" w:rsidRDefault="00CB56A2" w:rsidP="00CB56A2">
      <w:pPr>
        <w:spacing w:after="0" w:line="240" w:lineRule="auto"/>
        <w:rPr>
          <w:rFonts w:ascii="Arial" w:hAnsi="Arial" w:cs="Arial"/>
          <w:b/>
        </w:rPr>
      </w:pPr>
    </w:p>
    <w:p w14:paraId="36771A1D" w14:textId="77777777" w:rsidR="00CB56A2" w:rsidRDefault="00CB56A2" w:rsidP="00CB56A2">
      <w:pPr>
        <w:spacing w:after="0" w:line="240" w:lineRule="auto"/>
        <w:rPr>
          <w:rFonts w:ascii="Arial" w:hAnsi="Arial" w:cs="Arial"/>
          <w:b/>
        </w:rPr>
      </w:pPr>
      <w:r w:rsidRPr="00EA6375">
        <w:rPr>
          <w:rFonts w:ascii="Arial" w:hAnsi="Arial" w:cs="Arial"/>
          <w:b/>
        </w:rPr>
        <w:t>Signed …………………………………</w:t>
      </w:r>
      <w:r>
        <w:rPr>
          <w:rFonts w:ascii="Arial" w:hAnsi="Arial" w:cs="Arial"/>
          <w:b/>
        </w:rPr>
        <w:t>………………………………………</w:t>
      </w:r>
      <w:proofErr w:type="gramStart"/>
      <w:r>
        <w:rPr>
          <w:rFonts w:ascii="Arial" w:hAnsi="Arial" w:cs="Arial"/>
          <w:b/>
        </w:rPr>
        <w:t>…..</w:t>
      </w:r>
      <w:proofErr w:type="gramEnd"/>
      <w:r w:rsidRPr="00EA6375">
        <w:rPr>
          <w:rFonts w:ascii="Arial" w:hAnsi="Arial" w:cs="Arial"/>
          <w:b/>
        </w:rPr>
        <w:t xml:space="preserve"> </w:t>
      </w:r>
    </w:p>
    <w:p w14:paraId="6F293754" w14:textId="46A9D779" w:rsidR="00CB56A2" w:rsidRPr="00271814" w:rsidRDefault="00CB56A2" w:rsidP="00CB56A2">
      <w:pPr>
        <w:spacing w:after="0" w:line="240" w:lineRule="auto"/>
        <w:rPr>
          <w:rFonts w:ascii="Arial" w:hAnsi="Arial" w:cs="Arial"/>
          <w:b/>
        </w:rPr>
      </w:pPr>
      <w:r>
        <w:rPr>
          <w:rFonts w:ascii="Arial" w:hAnsi="Arial" w:cs="Arial"/>
          <w:b/>
          <w:bCs/>
        </w:rPr>
        <w:t xml:space="preserve">(Chair of </w:t>
      </w:r>
      <w:r>
        <w:rPr>
          <w:rFonts w:ascii="Arial" w:hAnsi="Arial" w:cs="Arial"/>
          <w:b/>
          <w:bCs/>
        </w:rPr>
        <w:t>Governors</w:t>
      </w:r>
      <w:r w:rsidRPr="00C84AFA">
        <w:rPr>
          <w:rFonts w:ascii="Arial" w:hAnsi="Arial" w:cs="Arial"/>
          <w:b/>
          <w:bCs/>
        </w:rPr>
        <w:t>)</w:t>
      </w:r>
      <w:r w:rsidRPr="00C84AFA">
        <w:rPr>
          <w:rFonts w:ascii="Arial" w:hAnsi="Arial" w:cs="Arial"/>
          <w:b/>
        </w:rPr>
        <w:t xml:space="preserve"> </w:t>
      </w:r>
    </w:p>
    <w:p w14:paraId="1B3C9518" w14:textId="77777777" w:rsidR="00CB56A2" w:rsidRPr="00271814" w:rsidRDefault="00CB56A2" w:rsidP="00CB56A2">
      <w:pPr>
        <w:spacing w:after="0" w:line="240" w:lineRule="auto"/>
        <w:rPr>
          <w:rFonts w:ascii="Arial" w:hAnsi="Arial" w:cs="Arial"/>
          <w:sz w:val="10"/>
        </w:rPr>
      </w:pPr>
    </w:p>
    <w:p w14:paraId="7E306BB1" w14:textId="77777777" w:rsidR="00CB56A2" w:rsidRPr="00271814" w:rsidRDefault="00CB56A2" w:rsidP="00CB56A2">
      <w:pPr>
        <w:spacing w:after="0" w:line="240" w:lineRule="auto"/>
        <w:rPr>
          <w:rFonts w:ascii="Arial" w:hAnsi="Arial" w:cs="Arial"/>
          <w:sz w:val="14"/>
        </w:rPr>
      </w:pPr>
    </w:p>
    <w:p w14:paraId="22A06B6D" w14:textId="6928952B" w:rsidR="00CB56A2" w:rsidRPr="00A86927" w:rsidRDefault="00CB56A2" w:rsidP="00CB56A2">
      <w:pPr>
        <w:spacing w:after="0" w:line="240" w:lineRule="auto"/>
        <w:rPr>
          <w:rFonts w:ascii="Arial" w:hAnsi="Arial" w:cs="Arial"/>
        </w:rPr>
      </w:pPr>
      <w:r w:rsidRPr="00EA6375">
        <w:rPr>
          <w:rFonts w:ascii="Arial" w:hAnsi="Arial" w:cs="Arial"/>
        </w:rPr>
        <w:t xml:space="preserve">The </w:t>
      </w:r>
      <w:r w:rsidRPr="00A86927">
        <w:rPr>
          <w:rFonts w:ascii="Arial" w:hAnsi="Arial" w:cs="Arial"/>
        </w:rPr>
        <w:t>governing board</w:t>
      </w:r>
      <w:r>
        <w:rPr>
          <w:rFonts w:ascii="Arial" w:hAnsi="Arial" w:cs="Arial"/>
        </w:rPr>
        <w:t xml:space="preserve"> </w:t>
      </w:r>
      <w:r w:rsidRPr="00EA6375">
        <w:rPr>
          <w:rFonts w:ascii="Arial" w:hAnsi="Arial" w:cs="Arial"/>
        </w:rPr>
        <w:t xml:space="preserve">agree that this code of conduct will be reviewed annually, upon significant changes to the law and policy or as needed and it will be endorsed by the full governing board.  </w:t>
      </w:r>
    </w:p>
    <w:p w14:paraId="271421A7" w14:textId="77777777" w:rsidR="001F59C3" w:rsidRDefault="001F59C3">
      <w:pPr>
        <w:rPr>
          <w:rFonts w:asciiTheme="minorHAnsi" w:hAnsiTheme="minorHAnsi" w:cs="Arial"/>
          <w:b/>
          <w:color w:val="FFFFFF" w:themeColor="background1"/>
          <w:sz w:val="28"/>
          <w:szCs w:val="28"/>
        </w:rPr>
      </w:pPr>
    </w:p>
    <w:sectPr w:rsidR="001F59C3" w:rsidSect="009E54A9">
      <w:footerReference w:type="default" r:id="rId9"/>
      <w:pgSz w:w="11906" w:h="16838"/>
      <w:pgMar w:top="28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85E9" w14:textId="77777777" w:rsidR="000606E8" w:rsidRDefault="000606E8" w:rsidP="00E77B94">
      <w:pPr>
        <w:spacing w:after="0" w:line="240" w:lineRule="auto"/>
      </w:pPr>
      <w:r>
        <w:separator/>
      </w:r>
    </w:p>
  </w:endnote>
  <w:endnote w:type="continuationSeparator" w:id="0">
    <w:p w14:paraId="1E4E1838" w14:textId="77777777" w:rsidR="000606E8" w:rsidRDefault="000606E8" w:rsidP="00E7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EADA" w14:textId="77777777" w:rsidR="00E77B94" w:rsidRDefault="00E77B94">
    <w:pPr>
      <w:pStyle w:val="Footer"/>
    </w:pPr>
    <w:r>
      <w:t>Autumn 2018</w:t>
    </w:r>
  </w:p>
  <w:p w14:paraId="3C70AB73" w14:textId="77777777" w:rsidR="00E77B94" w:rsidRDefault="00E77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7B45" w14:textId="77777777" w:rsidR="000606E8" w:rsidRDefault="000606E8" w:rsidP="00E77B94">
      <w:pPr>
        <w:spacing w:after="0" w:line="240" w:lineRule="auto"/>
      </w:pPr>
      <w:r>
        <w:separator/>
      </w:r>
    </w:p>
  </w:footnote>
  <w:footnote w:type="continuationSeparator" w:id="0">
    <w:p w14:paraId="58C26FA4" w14:textId="77777777" w:rsidR="000606E8" w:rsidRDefault="000606E8" w:rsidP="00E77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B9C4180A"/>
    <w:lvl w:ilvl="0" w:tplc="8B0A721E">
      <w:start w:val="1"/>
      <w:numFmt w:val="bullet"/>
      <w:lvlText w:val=""/>
      <w:lvlJc w:val="center"/>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D2707"/>
    <w:multiLevelType w:val="hybridMultilevel"/>
    <w:tmpl w:val="04F8D940"/>
    <w:lvl w:ilvl="0" w:tplc="FA5054F4">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75A0E"/>
    <w:multiLevelType w:val="hybridMultilevel"/>
    <w:tmpl w:val="C2D4F216"/>
    <w:lvl w:ilvl="0" w:tplc="F3FC9008">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B6A20"/>
    <w:multiLevelType w:val="hybridMultilevel"/>
    <w:tmpl w:val="49022B1A"/>
    <w:lvl w:ilvl="0" w:tplc="065C56D6">
      <w:start w:val="1"/>
      <w:numFmt w:val="bullet"/>
      <w:lvlText w:val=""/>
      <w:lvlJc w:val="left"/>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2782B"/>
    <w:multiLevelType w:val="hybridMultilevel"/>
    <w:tmpl w:val="FD9292E2"/>
    <w:lvl w:ilvl="0" w:tplc="4EC2D080">
      <w:start w:val="1"/>
      <w:numFmt w:val="bullet"/>
      <w:lvlText w:val=""/>
      <w:lvlJc w:val="left"/>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214F7E"/>
    <w:multiLevelType w:val="hybridMultilevel"/>
    <w:tmpl w:val="3878AE5A"/>
    <w:lvl w:ilvl="0" w:tplc="628C17FC">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9567A"/>
    <w:multiLevelType w:val="hybridMultilevel"/>
    <w:tmpl w:val="5BDEDF18"/>
    <w:lvl w:ilvl="0" w:tplc="57F0076C">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3430F"/>
    <w:multiLevelType w:val="hybridMultilevel"/>
    <w:tmpl w:val="A4A845F2"/>
    <w:lvl w:ilvl="0" w:tplc="BBBE1EB2">
      <w:start w:val="1"/>
      <w:numFmt w:val="bullet"/>
      <w:lvlText w:val=""/>
      <w:lvlJc w:val="center"/>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D91886"/>
    <w:multiLevelType w:val="hybridMultilevel"/>
    <w:tmpl w:val="A4FE4CE4"/>
    <w:lvl w:ilvl="0" w:tplc="16ECDF9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420"/>
    <w:multiLevelType w:val="hybridMultilevel"/>
    <w:tmpl w:val="83026F22"/>
    <w:lvl w:ilvl="0" w:tplc="D438E8C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217AEA"/>
    <w:multiLevelType w:val="hybridMultilevel"/>
    <w:tmpl w:val="417CC714"/>
    <w:lvl w:ilvl="0" w:tplc="C2EA37C4">
      <w:start w:val="1"/>
      <w:numFmt w:val="bullet"/>
      <w:lvlText w:val=""/>
      <w:lvlJc w:val="center"/>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22874"/>
    <w:multiLevelType w:val="hybridMultilevel"/>
    <w:tmpl w:val="BBD6AEE0"/>
    <w:lvl w:ilvl="0" w:tplc="D438E8C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1E2064"/>
    <w:multiLevelType w:val="hybridMultilevel"/>
    <w:tmpl w:val="914E0688"/>
    <w:lvl w:ilvl="0" w:tplc="D438E8C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1B2A6D"/>
    <w:multiLevelType w:val="hybridMultilevel"/>
    <w:tmpl w:val="771CDBB2"/>
    <w:lvl w:ilvl="0" w:tplc="E07EC358">
      <w:start w:val="1"/>
      <w:numFmt w:val="bullet"/>
      <w:lvlText w:val=""/>
      <w:lvlJc w:val="center"/>
      <w:pPr>
        <w:ind w:left="720" w:hanging="360"/>
      </w:pPr>
      <w:rPr>
        <w:rFonts w:ascii="Wingdings" w:hAnsi="Wingdings" w:hint="default"/>
        <w:color w:val="2E74B5" w:themeColor="accent1"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A12CD"/>
    <w:multiLevelType w:val="hybridMultilevel"/>
    <w:tmpl w:val="306272A8"/>
    <w:lvl w:ilvl="0" w:tplc="1CF06EB0">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A16EB"/>
    <w:multiLevelType w:val="hybridMultilevel"/>
    <w:tmpl w:val="0AE4474A"/>
    <w:lvl w:ilvl="0" w:tplc="3DA8A3A2">
      <w:start w:val="1"/>
      <w:numFmt w:val="bullet"/>
      <w:lvlText w:val=""/>
      <w:lvlJc w:val="left"/>
      <w:pPr>
        <w:ind w:left="360" w:hanging="360"/>
      </w:pPr>
      <w:rPr>
        <w:rFonts w:ascii="Wingdings" w:hAnsi="Wingdings" w:hint="default"/>
        <w:color w:val="2E74B5" w:themeColor="accent1"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5E5179"/>
    <w:multiLevelType w:val="hybridMultilevel"/>
    <w:tmpl w:val="8A7A00DC"/>
    <w:lvl w:ilvl="0" w:tplc="43A47268">
      <w:start w:val="1"/>
      <w:numFmt w:val="bullet"/>
      <w:lvlText w:val=""/>
      <w:lvlJc w:val="center"/>
      <w:pPr>
        <w:ind w:left="720" w:hanging="360"/>
      </w:pPr>
      <w:rPr>
        <w:rFonts w:ascii="Wingdings" w:hAnsi="Wingdings" w:hint="default"/>
        <w:color w:val="2E74B5" w:themeColor="accent1"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11535"/>
    <w:multiLevelType w:val="hybridMultilevel"/>
    <w:tmpl w:val="E440F4D0"/>
    <w:lvl w:ilvl="0" w:tplc="8DD00D28">
      <w:start w:val="1"/>
      <w:numFmt w:val="bullet"/>
      <w:lvlText w:val=""/>
      <w:lvlJc w:val="center"/>
      <w:pPr>
        <w:ind w:left="720" w:hanging="360"/>
      </w:pPr>
      <w:rPr>
        <w:rFonts w:ascii="Wingdings" w:hAnsi="Wingdings" w:hint="default"/>
        <w:color w:val="2E74B5" w:themeColor="accent1"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10"/>
  </w:num>
  <w:num w:numId="5">
    <w:abstractNumId w:val="16"/>
  </w:num>
  <w:num w:numId="6">
    <w:abstractNumId w:val="7"/>
  </w:num>
  <w:num w:numId="7">
    <w:abstractNumId w:val="0"/>
  </w:num>
  <w:num w:numId="8">
    <w:abstractNumId w:val="13"/>
  </w:num>
  <w:num w:numId="9">
    <w:abstractNumId w:val="17"/>
  </w:num>
  <w:num w:numId="10">
    <w:abstractNumId w:val="4"/>
  </w:num>
  <w:num w:numId="11">
    <w:abstractNumId w:val="15"/>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36"/>
    <w:rsid w:val="000606E8"/>
    <w:rsid w:val="001D7466"/>
    <w:rsid w:val="001F59C3"/>
    <w:rsid w:val="003077A3"/>
    <w:rsid w:val="00450EA1"/>
    <w:rsid w:val="0055754E"/>
    <w:rsid w:val="00617F2D"/>
    <w:rsid w:val="006A6032"/>
    <w:rsid w:val="006C4FC5"/>
    <w:rsid w:val="007800C0"/>
    <w:rsid w:val="00787AF8"/>
    <w:rsid w:val="00847F3D"/>
    <w:rsid w:val="008B7C53"/>
    <w:rsid w:val="009611B0"/>
    <w:rsid w:val="009E54A9"/>
    <w:rsid w:val="00CB56A2"/>
    <w:rsid w:val="00E00936"/>
    <w:rsid w:val="00E77B94"/>
    <w:rsid w:val="00EC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5995"/>
  <w15:chartTrackingRefBased/>
  <w15:docId w15:val="{AA775D3D-A45A-447C-B9B8-043B18F0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36"/>
    <w:rPr>
      <w:rFonts w:ascii="Calibri Light" w:hAnsi="Calibri Light"/>
    </w:rPr>
  </w:style>
  <w:style w:type="paragraph" w:styleId="Heading2">
    <w:name w:val="heading 2"/>
    <w:basedOn w:val="Normal"/>
    <w:next w:val="Normal"/>
    <w:link w:val="Heading2Char"/>
    <w:uiPriority w:val="9"/>
    <w:unhideWhenUsed/>
    <w:qFormat/>
    <w:rsid w:val="00CB56A2"/>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semiHidden/>
    <w:unhideWhenUsed/>
    <w:qFormat/>
    <w:rsid w:val="00CB5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56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0936"/>
    <w:pPr>
      <w:spacing w:after="200" w:line="276" w:lineRule="auto"/>
      <w:ind w:left="720"/>
      <w:contextualSpacing/>
    </w:pPr>
  </w:style>
  <w:style w:type="character" w:styleId="CommentReference">
    <w:name w:val="annotation reference"/>
    <w:basedOn w:val="DefaultParagraphFont"/>
    <w:uiPriority w:val="99"/>
    <w:semiHidden/>
    <w:unhideWhenUsed/>
    <w:rsid w:val="00E00936"/>
    <w:rPr>
      <w:sz w:val="16"/>
      <w:szCs w:val="16"/>
    </w:rPr>
  </w:style>
  <w:style w:type="paragraph" w:styleId="CommentText">
    <w:name w:val="annotation text"/>
    <w:basedOn w:val="Normal"/>
    <w:link w:val="CommentTextChar"/>
    <w:uiPriority w:val="99"/>
    <w:unhideWhenUsed/>
    <w:rsid w:val="00E00936"/>
    <w:pPr>
      <w:spacing w:line="240" w:lineRule="auto"/>
    </w:pPr>
    <w:rPr>
      <w:sz w:val="20"/>
      <w:szCs w:val="20"/>
    </w:rPr>
  </w:style>
  <w:style w:type="character" w:customStyle="1" w:styleId="CommentTextChar">
    <w:name w:val="Comment Text Char"/>
    <w:basedOn w:val="DefaultParagraphFont"/>
    <w:link w:val="CommentText"/>
    <w:uiPriority w:val="99"/>
    <w:rsid w:val="00E00936"/>
    <w:rPr>
      <w:rFonts w:ascii="Calibri Light" w:hAnsi="Calibri Light"/>
      <w:sz w:val="20"/>
      <w:szCs w:val="20"/>
    </w:rPr>
  </w:style>
  <w:style w:type="paragraph" w:styleId="Header">
    <w:name w:val="header"/>
    <w:basedOn w:val="Normal"/>
    <w:link w:val="HeaderChar"/>
    <w:uiPriority w:val="99"/>
    <w:unhideWhenUsed/>
    <w:rsid w:val="00E77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94"/>
    <w:rPr>
      <w:rFonts w:ascii="Calibri Light" w:hAnsi="Calibri Light"/>
    </w:rPr>
  </w:style>
  <w:style w:type="paragraph" w:styleId="Footer">
    <w:name w:val="footer"/>
    <w:basedOn w:val="Normal"/>
    <w:link w:val="FooterChar"/>
    <w:uiPriority w:val="99"/>
    <w:unhideWhenUsed/>
    <w:rsid w:val="00E77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94"/>
    <w:rPr>
      <w:rFonts w:ascii="Calibri Light" w:hAnsi="Calibri Light"/>
    </w:rPr>
  </w:style>
  <w:style w:type="paragraph" w:styleId="BalloonText">
    <w:name w:val="Balloon Text"/>
    <w:basedOn w:val="Normal"/>
    <w:link w:val="BalloonTextChar"/>
    <w:uiPriority w:val="99"/>
    <w:semiHidden/>
    <w:unhideWhenUsed/>
    <w:rsid w:val="009E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A9"/>
    <w:rPr>
      <w:rFonts w:ascii="Segoe UI" w:hAnsi="Segoe UI" w:cs="Segoe UI"/>
      <w:sz w:val="18"/>
      <w:szCs w:val="18"/>
    </w:rPr>
  </w:style>
  <w:style w:type="table" w:styleId="TableGrid">
    <w:name w:val="Table Grid"/>
    <w:basedOn w:val="TableNormal"/>
    <w:uiPriority w:val="39"/>
    <w:rsid w:val="001F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56A2"/>
    <w:rPr>
      <w:rFonts w:ascii="Calibri Light" w:eastAsiaTheme="majorEastAsia" w:hAnsi="Calibri Light" w:cstheme="majorBidi"/>
      <w:b/>
      <w:color w:val="2E74B5" w:themeColor="accent1" w:themeShade="BF"/>
      <w:sz w:val="24"/>
      <w:szCs w:val="26"/>
    </w:rPr>
  </w:style>
  <w:style w:type="character" w:customStyle="1" w:styleId="Heading3Char">
    <w:name w:val="Heading 3 Char"/>
    <w:basedOn w:val="DefaultParagraphFont"/>
    <w:link w:val="Heading3"/>
    <w:uiPriority w:val="9"/>
    <w:semiHidden/>
    <w:rsid w:val="00CB56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56A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B5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 Text"/>
    <w:basedOn w:val="Normal"/>
    <w:link w:val="MainTextChar"/>
    <w:qFormat/>
    <w:rsid w:val="00CB56A2"/>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CB56A2"/>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CB56A2"/>
    <w:rPr>
      <w:rFonts w:cstheme="majorHAnsi"/>
      <w:b/>
      <w:bCs/>
      <w:color w:val="054078"/>
    </w:rPr>
  </w:style>
  <w:style w:type="character" w:customStyle="1" w:styleId="BoldemphasisChar">
    <w:name w:val="Bold emphasis Char"/>
    <w:basedOn w:val="MainTextChar"/>
    <w:link w:val="Boldemphasis"/>
    <w:rsid w:val="00CB56A2"/>
    <w:rPr>
      <w:rFonts w:ascii="Calibri" w:eastAsiaTheme="minorEastAsia" w:hAnsi="Calibri" w:cstheme="majorHAnsi"/>
      <w:b/>
      <w:bCs/>
      <w:color w:val="054078"/>
      <w:sz w:val="24"/>
      <w:szCs w:val="20"/>
    </w:rPr>
  </w:style>
  <w:style w:type="paragraph" w:customStyle="1" w:styleId="Header3">
    <w:name w:val="Header 3"/>
    <w:basedOn w:val="Normal"/>
    <w:qFormat/>
    <w:rsid w:val="00CB56A2"/>
    <w:pPr>
      <w:keepNext/>
      <w:keepLines/>
      <w:spacing w:before="40" w:after="40" w:line="240" w:lineRule="auto"/>
      <w:outlineLvl w:val="2"/>
    </w:pPr>
    <w:rPr>
      <w:rFonts w:ascii="Calibri" w:eastAsia="Times New Roman" w:hAnsi="Calibri" w:cs="Times New Roman"/>
      <w:b/>
      <w:color w:val="054078"/>
      <w:sz w:val="28"/>
      <w:szCs w:val="24"/>
    </w:rPr>
  </w:style>
  <w:style w:type="character" w:styleId="Hyperlink">
    <w:name w:val="Hyperlink"/>
    <w:basedOn w:val="DefaultParagraphFont"/>
    <w:uiPriority w:val="99"/>
    <w:unhideWhenUsed/>
    <w:rsid w:val="00CB56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org.uk/Knowledge-Centre/Compliance/Policies-and-procedures/Declaration-and-register-of-interests-form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Shirley (Education)</dc:creator>
  <cp:keywords/>
  <dc:description/>
  <cp:lastModifiedBy>Moody, Nicola</cp:lastModifiedBy>
  <cp:revision>2</cp:revision>
  <cp:lastPrinted>2018-10-05T10:12:00Z</cp:lastPrinted>
  <dcterms:created xsi:type="dcterms:W3CDTF">2021-11-16T14:30:00Z</dcterms:created>
  <dcterms:modified xsi:type="dcterms:W3CDTF">2021-11-16T14:30:00Z</dcterms:modified>
</cp:coreProperties>
</file>