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125" w:rsidRDefault="00117125" w:rsidP="007E2303">
      <w:pPr>
        <w:pStyle w:val="Heading4AdultInformation"/>
        <w:jc w:val="center"/>
        <w:rPr>
          <w:color w:val="00A7E7"/>
        </w:rPr>
      </w:pPr>
    </w:p>
    <w:p w:rsidR="00117125" w:rsidRDefault="00117125" w:rsidP="00117125">
      <w:pPr>
        <w:pStyle w:val="Heading4AdultInformation"/>
        <w:rPr>
          <w:color w:val="00A7E7"/>
        </w:rPr>
      </w:pPr>
    </w:p>
    <w:p w:rsidR="00117125" w:rsidRDefault="007E2303" w:rsidP="00105829">
      <w:pPr>
        <w:pStyle w:val="Heading4AdultInformation"/>
        <w:jc w:val="left"/>
        <w:rPr>
          <w:color w:val="00A7E7"/>
        </w:rPr>
      </w:pPr>
      <w:r>
        <w:rPr>
          <w:noProof/>
          <w:lang w:eastAsia="en-GB"/>
        </w:rPr>
        <w:drawing>
          <wp:inline distT="0" distB="0" distL="0" distR="0" wp14:anchorId="1C21C4E3" wp14:editId="568AFD2C">
            <wp:extent cx="844550" cy="821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354" cy="824059"/>
                    </a:xfrm>
                    <a:prstGeom prst="rect">
                      <a:avLst/>
                    </a:prstGeom>
                    <a:noFill/>
                  </pic:spPr>
                </pic:pic>
              </a:graphicData>
            </a:graphic>
          </wp:inline>
        </w:drawing>
      </w:r>
    </w:p>
    <w:p w:rsidR="00105829" w:rsidRDefault="00105829" w:rsidP="00105829">
      <w:pPr>
        <w:pStyle w:val="Heading4AdultInformation"/>
        <w:jc w:val="left"/>
        <w:rPr>
          <w:color w:val="00A7E7"/>
        </w:rPr>
      </w:pPr>
    </w:p>
    <w:p w:rsidR="00592216" w:rsidRDefault="00592216" w:rsidP="00117125">
      <w:pPr>
        <w:pStyle w:val="Heading4AdultInformation"/>
        <w:rPr>
          <w:color w:val="00A7E7"/>
        </w:rPr>
      </w:pPr>
      <w:r w:rsidRPr="00592216">
        <w:rPr>
          <w:noProof/>
          <w:sz w:val="28"/>
          <w:szCs w:val="28"/>
          <w:lang w:eastAsia="en-GB"/>
        </w:rPr>
        <mc:AlternateContent>
          <mc:Choice Requires="wps">
            <w:drawing>
              <wp:anchor distT="0" distB="0" distL="114300" distR="114300" simplePos="0" relativeHeight="251660288" behindDoc="0" locked="0" layoutInCell="1" allowOverlap="1">
                <wp:simplePos x="0" y="0"/>
                <wp:positionH relativeFrom="column">
                  <wp:posOffset>3436883</wp:posOffset>
                </wp:positionH>
                <wp:positionV relativeFrom="paragraph">
                  <wp:posOffset>252379</wp:posOffset>
                </wp:positionV>
                <wp:extent cx="3422650" cy="7993117"/>
                <wp:effectExtent l="0" t="0" r="25400" b="27305"/>
                <wp:wrapNone/>
                <wp:docPr id="2" name="Rounded Rectangle 2"/>
                <wp:cNvGraphicFramePr/>
                <a:graphic xmlns:a="http://schemas.openxmlformats.org/drawingml/2006/main">
                  <a:graphicData uri="http://schemas.microsoft.com/office/word/2010/wordprocessingShape">
                    <wps:wsp>
                      <wps:cNvSpPr/>
                      <wps:spPr>
                        <a:xfrm>
                          <a:off x="0" y="0"/>
                          <a:ext cx="3422650" cy="799311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2FF65" id="Rounded Rectangle 2" o:spid="_x0000_s1026" style="position:absolute;margin-left:270.6pt;margin-top:19.85pt;width:269.5pt;height:6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" filled="f" strokecolor="#1f4d78 [1604]" strokeweight="1pt">
                <v:stroke joinstyle="miter"/>
              </v:roundrect>
            </w:pict>
          </mc:Fallback>
        </mc:AlternateContent>
      </w:r>
    </w:p>
    <w:p w:rsidR="00117125" w:rsidRPr="00592216" w:rsidRDefault="00680B1C" w:rsidP="00117125">
      <w:pPr>
        <w:pStyle w:val="Heading4AdultInformation"/>
        <w:rPr>
          <w:color w:val="00A7E7"/>
          <w:sz w:val="28"/>
          <w:szCs w:val="28"/>
        </w:rPr>
      </w:pPr>
      <w:r w:rsidRPr="00592216">
        <w:rPr>
          <w:noProof/>
          <w:sz w:val="28"/>
          <w:szCs w:val="28"/>
          <w:lang w:eastAsia="en-GB"/>
        </w:rPr>
        <mc:AlternateContent>
          <mc:Choice Requires="wps">
            <w:drawing>
              <wp:anchor distT="45720" distB="45720" distL="114300" distR="114300" simplePos="0" relativeHeight="251659264" behindDoc="0" locked="0" layoutInCell="1" allowOverlap="1" wp14:anchorId="4C78F02E" wp14:editId="56A2ECC0">
                <wp:simplePos x="0" y="0"/>
                <wp:positionH relativeFrom="page">
                  <wp:posOffset>4013200</wp:posOffset>
                </wp:positionH>
                <wp:positionV relativeFrom="paragraph">
                  <wp:posOffset>175895</wp:posOffset>
                </wp:positionV>
                <wp:extent cx="3305175" cy="808990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5175" cy="8089900"/>
                        </a:xfrm>
                        <a:prstGeom prst="rect">
                          <a:avLst/>
                        </a:prstGeom>
                        <a:noFill/>
                        <a:ln w="9525">
                          <a:noFill/>
                          <a:miter lim="800000"/>
                          <a:headEnd/>
                          <a:tailEnd/>
                        </a:ln>
                      </wps:spPr>
                      <wps:txbx>
                        <w:txbxContent>
                          <w:p w:rsidR="00117125" w:rsidRPr="00D810EE" w:rsidRDefault="00C2770D" w:rsidP="00117125">
                            <w:pPr>
                              <w:pStyle w:val="Heading4AdultInformation"/>
                              <w:rPr>
                                <w:color w:val="00A7E7"/>
                                <w:sz w:val="28"/>
                                <w:szCs w:val="28"/>
                              </w:rPr>
                            </w:pPr>
                            <w:r>
                              <w:rPr>
                                <w:color w:val="00A7E7"/>
                                <w:sz w:val="28"/>
                                <w:szCs w:val="28"/>
                              </w:rPr>
                              <w:t>Different OT teams</w:t>
                            </w:r>
                            <w:r w:rsidR="00EB63F5">
                              <w:rPr>
                                <w:color w:val="00A7E7"/>
                                <w:sz w:val="28"/>
                                <w:szCs w:val="28"/>
                              </w:rPr>
                              <w:t xml:space="preserve"> in Shropshire</w:t>
                            </w:r>
                            <w:r w:rsidR="009E1EF4" w:rsidRPr="00D810EE">
                              <w:rPr>
                                <w:color w:val="00A7E7"/>
                                <w:sz w:val="28"/>
                                <w:szCs w:val="28"/>
                              </w:rPr>
                              <w:t>:</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b/>
                                <w:bCs/>
                                <w:color w:val="212B32"/>
                                <w:lang w:eastAsia="en-GB"/>
                              </w:rPr>
                              <w:t>Mainstream Schools</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color w:val="212B32"/>
                                <w:lang w:eastAsia="en-GB"/>
                              </w:rPr>
                              <w:t xml:space="preserve">The mainstream team provide a service for children age 5 -18 that attend mainstream school and who have functional difficulties relating to </w:t>
                            </w:r>
                            <w:r w:rsidR="00EB63F5" w:rsidRPr="00C2770D">
                              <w:rPr>
                                <w:rFonts w:ascii="Arial" w:eastAsia="Times New Roman" w:hAnsi="Arial" w:cs="Arial"/>
                                <w:color w:val="212B32"/>
                                <w:lang w:eastAsia="en-GB"/>
                              </w:rPr>
                              <w:t>self-care</w:t>
                            </w:r>
                            <w:r w:rsidRPr="00C2770D">
                              <w:rPr>
                                <w:rFonts w:ascii="Arial" w:eastAsia="Times New Roman" w:hAnsi="Arial" w:cs="Arial"/>
                                <w:color w:val="212B32"/>
                                <w:lang w:eastAsia="en-GB"/>
                              </w:rPr>
                              <w:t>, classroom activities and leisure that are having an impact on their ability to manage in their daily lives. These difficulties cannot be attributed to significant physical difficulty or gene</w:t>
                            </w:r>
                            <w:r w:rsidR="00EB63F5">
                              <w:rPr>
                                <w:rFonts w:ascii="Arial" w:eastAsia="Times New Roman" w:hAnsi="Arial" w:cs="Arial"/>
                                <w:color w:val="212B32"/>
                                <w:lang w:eastAsia="en-GB"/>
                              </w:rPr>
                              <w:t>ral delay.</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b/>
                                <w:bCs/>
                                <w:color w:val="212B32"/>
                                <w:lang w:eastAsia="en-GB"/>
                              </w:rPr>
                              <w:t>Physical Disabilities</w:t>
                            </w:r>
                          </w:p>
                          <w:p w:rsidR="00C2770D" w:rsidRPr="00C2770D" w:rsidRDefault="00C2770D" w:rsidP="00C2770D">
                            <w:pPr>
                              <w:shd w:val="clear" w:color="auto" w:fill="FFFFFF"/>
                              <w:spacing w:after="360" w:line="240" w:lineRule="auto"/>
                              <w:rPr>
                                <w:rFonts w:ascii="Arial" w:eastAsia="Times New Roman" w:hAnsi="Arial" w:cs="Arial"/>
                                <w:color w:val="212B32"/>
                                <w:lang w:eastAsia="en-GB"/>
                              </w:rPr>
                            </w:pPr>
                            <w:r w:rsidRPr="00C2770D">
                              <w:rPr>
                                <w:rFonts w:ascii="Arial" w:eastAsia="Times New Roman" w:hAnsi="Arial" w:cs="Arial"/>
                                <w:color w:val="212B32"/>
                                <w:lang w:eastAsia="en-GB"/>
                              </w:rPr>
                              <w:t>The Physical Disabilities Team provide a service for children from 0-19 who have a diagnosis of physical disability and requiring functional assessment and advice. The team support children who may need rehabilitation following trauma, deteriorating conditions and children receiving palliative care.</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b/>
                                <w:bCs/>
                                <w:color w:val="212B32"/>
                                <w:lang w:eastAsia="en-GB"/>
                              </w:rPr>
                              <w:t>Learning Disabilities</w:t>
                            </w:r>
                          </w:p>
                          <w:p w:rsidR="00C2770D" w:rsidRPr="00C2770D" w:rsidRDefault="00C2770D" w:rsidP="00C2770D">
                            <w:pPr>
                              <w:shd w:val="clear" w:color="auto" w:fill="FFFFFF"/>
                              <w:spacing w:after="360" w:line="240" w:lineRule="auto"/>
                              <w:rPr>
                                <w:rFonts w:ascii="Arial" w:eastAsia="Times New Roman" w:hAnsi="Arial" w:cs="Arial"/>
                                <w:color w:val="212B32"/>
                                <w:lang w:eastAsia="en-GB"/>
                              </w:rPr>
                            </w:pPr>
                            <w:r w:rsidRPr="00C2770D">
                              <w:rPr>
                                <w:rFonts w:ascii="Arial" w:eastAsia="Times New Roman" w:hAnsi="Arial" w:cs="Arial"/>
                                <w:color w:val="212B32"/>
                                <w:lang w:eastAsia="en-GB"/>
                              </w:rPr>
                              <w:t>The Learning Disabilities team see children and young people who experience sensory processing and/or complex neurological difficulties affecting their ability to participate in daily living tasks at home or school.</w:t>
                            </w:r>
                          </w:p>
                          <w:p w:rsidR="00C2770D" w:rsidRPr="00C2770D" w:rsidRDefault="00C2770D" w:rsidP="00C2770D">
                            <w:pPr>
                              <w:shd w:val="clear" w:color="auto" w:fill="FFFFFF"/>
                              <w:spacing w:after="360" w:line="240" w:lineRule="auto"/>
                              <w:outlineLvl w:val="1"/>
                              <w:rPr>
                                <w:rFonts w:ascii="Arial" w:eastAsia="Times New Roman" w:hAnsi="Arial" w:cs="Arial"/>
                                <w:b/>
                                <w:bCs/>
                                <w:color w:val="212B32"/>
                                <w:lang w:eastAsia="en-GB"/>
                              </w:rPr>
                            </w:pPr>
                            <w:r w:rsidRPr="00C2770D">
                              <w:rPr>
                                <w:rFonts w:ascii="Arial" w:eastAsia="Times New Roman" w:hAnsi="Arial" w:cs="Arial"/>
                                <w:b/>
                                <w:bCs/>
                                <w:color w:val="212B32"/>
                                <w:lang w:eastAsia="en-GB"/>
                              </w:rPr>
                              <w:t>New patients</w:t>
                            </w:r>
                          </w:p>
                          <w:p w:rsidR="00EB63F5" w:rsidRPr="00C2770D" w:rsidRDefault="00EB63F5" w:rsidP="00C2770D">
                            <w:pPr>
                              <w:shd w:val="clear" w:color="auto" w:fill="FFFFFF"/>
                              <w:spacing w:after="360" w:line="240" w:lineRule="auto"/>
                              <w:rPr>
                                <w:rFonts w:ascii="Arial" w:eastAsia="Times New Roman" w:hAnsi="Arial" w:cs="Arial"/>
                                <w:color w:val="212B32"/>
                                <w:lang w:eastAsia="en-GB"/>
                              </w:rPr>
                            </w:pPr>
                            <w:r>
                              <w:rPr>
                                <w:rFonts w:ascii="Arial" w:eastAsia="Times New Roman" w:hAnsi="Arial" w:cs="Arial"/>
                                <w:color w:val="212B32"/>
                                <w:lang w:eastAsia="en-GB"/>
                              </w:rPr>
                              <w:t>We operate an</w:t>
                            </w:r>
                            <w:r w:rsidR="00C2770D" w:rsidRPr="00C2770D">
                              <w:rPr>
                                <w:rFonts w:ascii="Arial" w:eastAsia="Times New Roman" w:hAnsi="Arial" w:cs="Arial"/>
                                <w:color w:val="212B32"/>
                                <w:lang w:eastAsia="en-GB"/>
                              </w:rPr>
                              <w:t xml:space="preserve"> open referral system and accept referrals from parents, school or any other professional with parents’ consent for children between the ages of 0 to 18.</w:t>
                            </w:r>
                          </w:p>
                          <w:p w:rsidR="00117125" w:rsidRPr="000439CA" w:rsidRDefault="00EB63F5" w:rsidP="00EB63F5">
                            <w:pPr>
                              <w:pStyle w:val="AdultBodyCopyAdultInformation"/>
                              <w:jc w:val="center"/>
                            </w:pPr>
                            <w:r>
                              <w:rPr>
                                <w:noProof/>
                                <w:lang w:eastAsia="en-GB"/>
                              </w:rPr>
                              <w:drawing>
                                <wp:inline distT="0" distB="0" distL="0" distR="0" wp14:anchorId="665691B9" wp14:editId="07F54561">
                                  <wp:extent cx="1657778" cy="983615"/>
                                  <wp:effectExtent l="0" t="0" r="0" b="6985"/>
                                  <wp:docPr id="3" name="Picture 3" descr="OT 4 KIDS AND THERAPEUTIC CENTER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 4 KIDS AND THERAPEUTIC CENTER LOS ANGE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911" cy="985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8F02E" id="_x0000_t202" coordsize="21600,21600" o:spt="202" path="m,l,21600r21600,l21600,xe">
                <v:stroke joinstyle="miter"/>
                <v:path gradientshapeok="t" o:connecttype="rect"/>
              </v:shapetype>
              <v:shape id="Text Box 2" o:spid="_x0000_s1026" type="#_x0000_t202" style="position:absolute;left:0;text-align:left;margin-left:316pt;margin-top:13.85pt;width:260.25pt;height:637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" filled="f" stroked="f">
                <v:path arrowok="t"/>
                <v:textbox>
                  <w:txbxContent>
                    <w:p w:rsidR="00117125" w:rsidRPr="00D810EE" w:rsidRDefault="00C2770D" w:rsidP="00117125">
                      <w:pPr>
                        <w:pStyle w:val="Heading4AdultInformation"/>
                        <w:rPr>
                          <w:color w:val="00A7E7"/>
                          <w:sz w:val="28"/>
                          <w:szCs w:val="28"/>
                        </w:rPr>
                      </w:pPr>
                      <w:r>
                        <w:rPr>
                          <w:color w:val="00A7E7"/>
                          <w:sz w:val="28"/>
                          <w:szCs w:val="28"/>
                        </w:rPr>
                        <w:t>Different OT teams</w:t>
                      </w:r>
                      <w:r w:rsidR="00EB63F5">
                        <w:rPr>
                          <w:color w:val="00A7E7"/>
                          <w:sz w:val="28"/>
                          <w:szCs w:val="28"/>
                        </w:rPr>
                        <w:t xml:space="preserve"> in Shropshire</w:t>
                      </w:r>
                      <w:r w:rsidR="009E1EF4" w:rsidRPr="00D810EE">
                        <w:rPr>
                          <w:color w:val="00A7E7"/>
                          <w:sz w:val="28"/>
                          <w:szCs w:val="28"/>
                        </w:rPr>
                        <w:t>:</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b/>
                          <w:bCs/>
                          <w:color w:val="212B32"/>
                          <w:lang w:eastAsia="en-GB"/>
                        </w:rPr>
                        <w:t>Mainstream Schools</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color w:val="212B32"/>
                          <w:lang w:eastAsia="en-GB"/>
                        </w:rPr>
                        <w:t xml:space="preserve">The mainstream team provide a service for children age 5 -18 that attend mainstream school and who have functional difficulties relating to </w:t>
                      </w:r>
                      <w:r w:rsidR="00EB63F5" w:rsidRPr="00C2770D">
                        <w:rPr>
                          <w:rFonts w:ascii="Arial" w:eastAsia="Times New Roman" w:hAnsi="Arial" w:cs="Arial"/>
                          <w:color w:val="212B32"/>
                          <w:lang w:eastAsia="en-GB"/>
                        </w:rPr>
                        <w:t>self-care</w:t>
                      </w:r>
                      <w:r w:rsidRPr="00C2770D">
                        <w:rPr>
                          <w:rFonts w:ascii="Arial" w:eastAsia="Times New Roman" w:hAnsi="Arial" w:cs="Arial"/>
                          <w:color w:val="212B32"/>
                          <w:lang w:eastAsia="en-GB"/>
                        </w:rPr>
                        <w:t>, classroom activities and leisure that are having an impact on their ability to manage in their daily lives. These difficulties cannot be attributed to significant physical difficulty or gene</w:t>
                      </w:r>
                      <w:r w:rsidR="00EB63F5">
                        <w:rPr>
                          <w:rFonts w:ascii="Arial" w:eastAsia="Times New Roman" w:hAnsi="Arial" w:cs="Arial"/>
                          <w:color w:val="212B32"/>
                          <w:lang w:eastAsia="en-GB"/>
                        </w:rPr>
                        <w:t>ral delay.</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b/>
                          <w:bCs/>
                          <w:color w:val="212B32"/>
                          <w:lang w:eastAsia="en-GB"/>
                        </w:rPr>
                        <w:t>Physical Disabilities</w:t>
                      </w:r>
                    </w:p>
                    <w:p w:rsidR="00C2770D" w:rsidRPr="00C2770D" w:rsidRDefault="00C2770D" w:rsidP="00C2770D">
                      <w:pPr>
                        <w:shd w:val="clear" w:color="auto" w:fill="FFFFFF"/>
                        <w:spacing w:after="360" w:line="240" w:lineRule="auto"/>
                        <w:rPr>
                          <w:rFonts w:ascii="Arial" w:eastAsia="Times New Roman" w:hAnsi="Arial" w:cs="Arial"/>
                          <w:color w:val="212B32"/>
                          <w:lang w:eastAsia="en-GB"/>
                        </w:rPr>
                      </w:pPr>
                      <w:r w:rsidRPr="00C2770D">
                        <w:rPr>
                          <w:rFonts w:ascii="Arial" w:eastAsia="Times New Roman" w:hAnsi="Arial" w:cs="Arial"/>
                          <w:color w:val="212B32"/>
                          <w:lang w:eastAsia="en-GB"/>
                        </w:rPr>
                        <w:t>The Physical Disabilities Team provide a service for children from 0-19 who have a diagnosis of physical disability and requiring functional assessment and advice. The team support children who may need rehabilitation following trauma, deteriorating conditions and children receiving palliative care.</w:t>
                      </w:r>
                    </w:p>
                    <w:p w:rsidR="00C2770D" w:rsidRPr="00C2770D" w:rsidRDefault="00C2770D" w:rsidP="00C2770D">
                      <w:pPr>
                        <w:shd w:val="clear" w:color="auto" w:fill="FFFFFF"/>
                        <w:spacing w:after="360" w:line="240" w:lineRule="auto"/>
                        <w:outlineLvl w:val="2"/>
                        <w:rPr>
                          <w:rFonts w:ascii="Arial" w:eastAsia="Times New Roman" w:hAnsi="Arial" w:cs="Arial"/>
                          <w:b/>
                          <w:bCs/>
                          <w:color w:val="212B32"/>
                          <w:lang w:eastAsia="en-GB"/>
                        </w:rPr>
                      </w:pPr>
                      <w:r w:rsidRPr="00C2770D">
                        <w:rPr>
                          <w:rFonts w:ascii="Arial" w:eastAsia="Times New Roman" w:hAnsi="Arial" w:cs="Arial"/>
                          <w:b/>
                          <w:bCs/>
                          <w:color w:val="212B32"/>
                          <w:lang w:eastAsia="en-GB"/>
                        </w:rPr>
                        <w:t>Learning Disabilities</w:t>
                      </w:r>
                    </w:p>
                    <w:p w:rsidR="00C2770D" w:rsidRPr="00C2770D" w:rsidRDefault="00C2770D" w:rsidP="00C2770D">
                      <w:pPr>
                        <w:shd w:val="clear" w:color="auto" w:fill="FFFFFF"/>
                        <w:spacing w:after="360" w:line="240" w:lineRule="auto"/>
                        <w:rPr>
                          <w:rFonts w:ascii="Arial" w:eastAsia="Times New Roman" w:hAnsi="Arial" w:cs="Arial"/>
                          <w:color w:val="212B32"/>
                          <w:lang w:eastAsia="en-GB"/>
                        </w:rPr>
                      </w:pPr>
                      <w:r w:rsidRPr="00C2770D">
                        <w:rPr>
                          <w:rFonts w:ascii="Arial" w:eastAsia="Times New Roman" w:hAnsi="Arial" w:cs="Arial"/>
                          <w:color w:val="212B32"/>
                          <w:lang w:eastAsia="en-GB"/>
                        </w:rPr>
                        <w:t>The Learning Disabilities team see children and young people who experience sensory processing and/or complex neurological difficulties affecting their ability to participate in daily living tasks at home or school.</w:t>
                      </w:r>
                    </w:p>
                    <w:p w:rsidR="00C2770D" w:rsidRPr="00C2770D" w:rsidRDefault="00C2770D" w:rsidP="00C2770D">
                      <w:pPr>
                        <w:shd w:val="clear" w:color="auto" w:fill="FFFFFF"/>
                        <w:spacing w:after="360" w:line="240" w:lineRule="auto"/>
                        <w:outlineLvl w:val="1"/>
                        <w:rPr>
                          <w:rFonts w:ascii="Arial" w:eastAsia="Times New Roman" w:hAnsi="Arial" w:cs="Arial"/>
                          <w:b/>
                          <w:bCs/>
                          <w:color w:val="212B32"/>
                          <w:lang w:eastAsia="en-GB"/>
                        </w:rPr>
                      </w:pPr>
                      <w:r w:rsidRPr="00C2770D">
                        <w:rPr>
                          <w:rFonts w:ascii="Arial" w:eastAsia="Times New Roman" w:hAnsi="Arial" w:cs="Arial"/>
                          <w:b/>
                          <w:bCs/>
                          <w:color w:val="212B32"/>
                          <w:lang w:eastAsia="en-GB"/>
                        </w:rPr>
                        <w:t>New patients</w:t>
                      </w:r>
                    </w:p>
                    <w:p w:rsidR="00EB63F5" w:rsidRPr="00C2770D" w:rsidRDefault="00EB63F5" w:rsidP="00C2770D">
                      <w:pPr>
                        <w:shd w:val="clear" w:color="auto" w:fill="FFFFFF"/>
                        <w:spacing w:after="360" w:line="240" w:lineRule="auto"/>
                        <w:rPr>
                          <w:rFonts w:ascii="Arial" w:eastAsia="Times New Roman" w:hAnsi="Arial" w:cs="Arial"/>
                          <w:color w:val="212B32"/>
                          <w:lang w:eastAsia="en-GB"/>
                        </w:rPr>
                      </w:pPr>
                      <w:r>
                        <w:rPr>
                          <w:rFonts w:ascii="Arial" w:eastAsia="Times New Roman" w:hAnsi="Arial" w:cs="Arial"/>
                          <w:color w:val="212B32"/>
                          <w:lang w:eastAsia="en-GB"/>
                        </w:rPr>
                        <w:t>We operate an</w:t>
                      </w:r>
                      <w:r w:rsidR="00C2770D" w:rsidRPr="00C2770D">
                        <w:rPr>
                          <w:rFonts w:ascii="Arial" w:eastAsia="Times New Roman" w:hAnsi="Arial" w:cs="Arial"/>
                          <w:color w:val="212B32"/>
                          <w:lang w:eastAsia="en-GB"/>
                        </w:rPr>
                        <w:t xml:space="preserve"> open referral system and accept referrals from parents, school or any other professional with parents’ consent for children between the ages of 0 to 18.</w:t>
                      </w:r>
                      <w:bookmarkStart w:id="1" w:name="_GoBack"/>
                      <w:bookmarkEnd w:id="1"/>
                    </w:p>
                    <w:p w:rsidR="00117125" w:rsidRPr="000439CA" w:rsidRDefault="00EB63F5" w:rsidP="00EB63F5">
                      <w:pPr>
                        <w:pStyle w:val="AdultBodyCopyAdultInformation"/>
                        <w:jc w:val="center"/>
                      </w:pPr>
                      <w:r>
                        <w:rPr>
                          <w:noProof/>
                          <w:lang w:eastAsia="en-GB"/>
                        </w:rPr>
                        <w:drawing>
                          <wp:inline distT="0" distB="0" distL="0" distR="0" wp14:anchorId="665691B9" wp14:editId="07F54561">
                            <wp:extent cx="1657778" cy="983615"/>
                            <wp:effectExtent l="0" t="0" r="0" b="6985"/>
                            <wp:docPr id="3" name="Picture 3" descr="OT 4 KIDS AND THERAPEUTIC CENTER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T 4 KIDS AND THERAPEUTIC CENTER LOS ANGE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0911" cy="985474"/>
                                    </a:xfrm>
                                    <a:prstGeom prst="rect">
                                      <a:avLst/>
                                    </a:prstGeom>
                                    <a:noFill/>
                                    <a:ln>
                                      <a:noFill/>
                                    </a:ln>
                                  </pic:spPr>
                                </pic:pic>
                              </a:graphicData>
                            </a:graphic>
                          </wp:inline>
                        </w:drawing>
                      </w:r>
                    </w:p>
                  </w:txbxContent>
                </v:textbox>
                <w10:wrap anchorx="page"/>
              </v:shape>
            </w:pict>
          </mc:Fallback>
        </mc:AlternateContent>
      </w:r>
      <w:r w:rsidR="00C2770D">
        <w:rPr>
          <w:color w:val="00A7E7"/>
          <w:sz w:val="28"/>
          <w:szCs w:val="28"/>
        </w:rPr>
        <w:t>Summer</w:t>
      </w:r>
      <w:r w:rsidR="00A825BF">
        <w:rPr>
          <w:color w:val="00A7E7"/>
          <w:sz w:val="28"/>
          <w:szCs w:val="28"/>
        </w:rPr>
        <w:t xml:space="preserve"> </w:t>
      </w:r>
      <w:r w:rsidR="00117125" w:rsidRPr="00592216">
        <w:rPr>
          <w:color w:val="00A7E7"/>
          <w:sz w:val="28"/>
          <w:szCs w:val="28"/>
        </w:rPr>
        <w:t>Term’s News</w:t>
      </w:r>
    </w:p>
    <w:p w:rsidR="00117125" w:rsidRPr="002315B0" w:rsidRDefault="00117125" w:rsidP="00D810EE">
      <w:pPr>
        <w:pStyle w:val="Heading4AdultInformation"/>
        <w:rPr>
          <w:rFonts w:ascii="Comic Sans MS" w:hAnsi="Comic Sans MS"/>
          <w:b w:val="0"/>
          <w:bCs w:val="0"/>
          <w:color w:val="00A7E7"/>
          <w:sz w:val="28"/>
          <w:szCs w:val="28"/>
        </w:rPr>
      </w:pPr>
      <w:r w:rsidRPr="002315B0">
        <w:rPr>
          <w:rFonts w:ascii="Comic Sans MS" w:hAnsi="Comic Sans MS"/>
          <w:color w:val="808080"/>
          <w:sz w:val="28"/>
          <w:szCs w:val="28"/>
        </w:rPr>
        <w:t>Dear Parents/Carers,</w:t>
      </w:r>
      <w:r w:rsidR="00D810EE" w:rsidRPr="002315B0">
        <w:rPr>
          <w:rFonts w:ascii="Comic Sans MS" w:hAnsi="Comic Sans MS"/>
          <w:color w:val="808080"/>
          <w:sz w:val="28"/>
          <w:szCs w:val="28"/>
        </w:rPr>
        <w:tab/>
      </w:r>
      <w:r w:rsidR="00592216" w:rsidRPr="002315B0">
        <w:rPr>
          <w:rFonts w:ascii="Comic Sans MS" w:hAnsi="Comic Sans MS"/>
          <w:color w:val="808080"/>
          <w:sz w:val="28"/>
          <w:szCs w:val="28"/>
        </w:rPr>
        <w:tab/>
      </w:r>
      <w:r w:rsidR="00592216" w:rsidRPr="002315B0">
        <w:rPr>
          <w:rFonts w:ascii="Comic Sans MS" w:hAnsi="Comic Sans MS"/>
          <w:color w:val="808080"/>
          <w:sz w:val="28"/>
          <w:szCs w:val="28"/>
        </w:rPr>
        <w:tab/>
      </w:r>
      <w:r w:rsidR="00592216" w:rsidRPr="002315B0">
        <w:rPr>
          <w:rFonts w:ascii="Comic Sans MS" w:hAnsi="Comic Sans MS"/>
          <w:color w:val="808080"/>
          <w:sz w:val="28"/>
          <w:szCs w:val="28"/>
        </w:rPr>
        <w:tab/>
      </w:r>
      <w:r w:rsidRPr="002315B0">
        <w:rPr>
          <w:rFonts w:ascii="Comic Sans MS" w:hAnsi="Comic Sans MS"/>
          <w:color w:val="808080"/>
          <w:sz w:val="28"/>
          <w:szCs w:val="28"/>
        </w:rPr>
        <w:tab/>
      </w:r>
      <w:r w:rsidR="00C2770D">
        <w:rPr>
          <w:rFonts w:ascii="Comic Sans MS" w:hAnsi="Comic Sans MS"/>
          <w:color w:val="808080"/>
          <w:sz w:val="28"/>
          <w:szCs w:val="28"/>
        </w:rPr>
        <w:t>The better weather is hopefully on the way and summer term has arrived.</w:t>
      </w:r>
    </w:p>
    <w:p w:rsidR="00117125" w:rsidRPr="002315B0" w:rsidRDefault="00117125" w:rsidP="00117125">
      <w:pPr>
        <w:pStyle w:val="Heading4AdultInformation"/>
        <w:rPr>
          <w:rFonts w:ascii="Comic Sans MS" w:hAnsi="Comic Sans MS"/>
          <w:color w:val="00A7E7"/>
          <w:sz w:val="28"/>
          <w:szCs w:val="28"/>
        </w:rPr>
      </w:pPr>
      <w:r w:rsidRPr="002315B0">
        <w:rPr>
          <w:rFonts w:ascii="Comic Sans MS" w:hAnsi="Comic Sans MS"/>
          <w:color w:val="00A7E7"/>
          <w:sz w:val="28"/>
          <w:szCs w:val="28"/>
        </w:rPr>
        <w:t>Termly focus</w:t>
      </w:r>
    </w:p>
    <w:p w:rsidR="00C2770D" w:rsidRDefault="00117125" w:rsidP="00117125">
      <w:pPr>
        <w:jc w:val="both"/>
        <w:rPr>
          <w:rFonts w:ascii="Comic Sans MS" w:hAnsi="Comic Sans MS"/>
          <w:color w:val="808080"/>
          <w:sz w:val="24"/>
          <w:szCs w:val="24"/>
        </w:rPr>
      </w:pPr>
      <w:r w:rsidRPr="002315B0">
        <w:rPr>
          <w:rFonts w:ascii="Comic Sans MS" w:hAnsi="Comic Sans MS"/>
          <w:color w:val="808080"/>
          <w:sz w:val="24"/>
          <w:szCs w:val="24"/>
        </w:rPr>
        <w:t>Each term we will focus the spotlight on a particular area of special educational needs and disabilities. This term we will foc</w:t>
      </w:r>
      <w:r w:rsidR="00C2770D">
        <w:rPr>
          <w:rFonts w:ascii="Comic Sans MS" w:hAnsi="Comic Sans MS"/>
          <w:color w:val="808080"/>
          <w:sz w:val="24"/>
          <w:szCs w:val="24"/>
        </w:rPr>
        <w:t>us on occupational therapy.</w:t>
      </w:r>
    </w:p>
    <w:p w:rsidR="00C2770D" w:rsidRDefault="00C2770D" w:rsidP="00117125">
      <w:pPr>
        <w:jc w:val="both"/>
        <w:rPr>
          <w:rFonts w:ascii="Comic Sans MS" w:hAnsi="Comic Sans MS"/>
          <w:color w:val="808080"/>
          <w:sz w:val="24"/>
          <w:szCs w:val="24"/>
        </w:rPr>
      </w:pPr>
    </w:p>
    <w:p w:rsidR="00592216" w:rsidRPr="00C2770D" w:rsidRDefault="00C2770D" w:rsidP="00C2770D">
      <w:pPr>
        <w:jc w:val="both"/>
        <w:rPr>
          <w:rFonts w:ascii="Comic Sans MS" w:hAnsi="Comic Sans MS"/>
          <w:color w:val="808080"/>
          <w:sz w:val="24"/>
          <w:szCs w:val="24"/>
        </w:rPr>
      </w:pPr>
      <w:r>
        <w:rPr>
          <w:rFonts w:ascii="Tuffy" w:hAnsi="Tuffy"/>
          <w:color w:val="808080"/>
          <w:sz w:val="32"/>
          <w:szCs w:val="32"/>
        </w:rPr>
        <w:t>What is occupational therapy</w:t>
      </w:r>
      <w:r w:rsidR="00117125">
        <w:rPr>
          <w:rFonts w:ascii="Tuffy" w:hAnsi="Tuffy"/>
          <w:color w:val="808080"/>
          <w:sz w:val="32"/>
          <w:szCs w:val="32"/>
        </w:rPr>
        <w:t>?</w:t>
      </w:r>
    </w:p>
    <w:p w:rsidR="00C2770D" w:rsidRPr="00EB63F5" w:rsidRDefault="00C2770D">
      <w:pPr>
        <w:rPr>
          <w:rFonts w:ascii="Arial" w:hAnsi="Arial" w:cs="Arial"/>
          <w:color w:val="212B32"/>
          <w:sz w:val="24"/>
          <w:szCs w:val="24"/>
          <w:shd w:val="clear" w:color="auto" w:fill="FFFFFF"/>
        </w:rPr>
      </w:pPr>
      <w:r w:rsidRPr="00EB63F5">
        <w:rPr>
          <w:rFonts w:ascii="Arial" w:hAnsi="Arial" w:cs="Arial"/>
          <w:color w:val="212B32"/>
          <w:sz w:val="24"/>
          <w:szCs w:val="24"/>
          <w:shd w:val="clear" w:color="auto" w:fill="FFFFFF"/>
        </w:rPr>
        <w:t xml:space="preserve">The role of the occupational therapist is to enable children and young people to function to the best of their ability. Occupational Therapists provide advice for children whose ability to carry out functional skills is compromised. </w:t>
      </w:r>
    </w:p>
    <w:p w:rsidR="00592216" w:rsidRPr="00EB63F5" w:rsidRDefault="00C2770D">
      <w:pPr>
        <w:rPr>
          <w:rFonts w:ascii="Arial" w:hAnsi="Arial" w:cs="Arial"/>
          <w:color w:val="212B32"/>
          <w:sz w:val="24"/>
          <w:szCs w:val="24"/>
          <w:shd w:val="clear" w:color="auto" w:fill="FFFFFF"/>
        </w:rPr>
      </w:pPr>
      <w:r w:rsidRPr="00EB63F5">
        <w:rPr>
          <w:rFonts w:ascii="Arial" w:hAnsi="Arial" w:cs="Arial"/>
          <w:color w:val="212B32"/>
          <w:sz w:val="24"/>
          <w:szCs w:val="24"/>
          <w:shd w:val="clear" w:color="auto" w:fill="FFFFFF"/>
        </w:rPr>
        <w:t>The Shropshire service is available for children aged between 0 – 18 (19 years in full time education) who are registered with a GP within either Shropshire or Telford and Wrekin geographical boundaries.</w:t>
      </w:r>
    </w:p>
    <w:p w:rsidR="00EB63F5" w:rsidRPr="00EB63F5" w:rsidRDefault="00EB63F5">
      <w:pPr>
        <w:rPr>
          <w:rFonts w:ascii="Arial" w:hAnsi="Arial" w:cs="Arial"/>
          <w:color w:val="212B32"/>
          <w:sz w:val="24"/>
          <w:szCs w:val="24"/>
          <w:shd w:val="clear" w:color="auto" w:fill="FFFFFF"/>
        </w:rPr>
      </w:pPr>
    </w:p>
    <w:p w:rsidR="00EB63F5" w:rsidRPr="00EB63F5" w:rsidRDefault="00EB63F5">
      <w:pPr>
        <w:rPr>
          <w:rFonts w:ascii="Arial" w:hAnsi="Arial" w:cs="Arial"/>
          <w:color w:val="212B32"/>
          <w:sz w:val="24"/>
          <w:szCs w:val="24"/>
          <w:shd w:val="clear" w:color="auto" w:fill="FFFFFF"/>
        </w:rPr>
      </w:pPr>
      <w:r w:rsidRPr="00EB63F5">
        <w:rPr>
          <w:rFonts w:ascii="Arial" w:hAnsi="Arial" w:cs="Arial"/>
          <w:color w:val="212B32"/>
          <w:sz w:val="24"/>
          <w:szCs w:val="24"/>
          <w:shd w:val="clear" w:color="auto" w:fill="FFFFFF"/>
        </w:rPr>
        <w:t>In school, we support children with both fine and gross motor skills needs through OT programmes including Cool kids.</w:t>
      </w:r>
    </w:p>
    <w:p w:rsidR="00117125" w:rsidRDefault="00117125"/>
    <w:p w:rsidR="007E2303" w:rsidRDefault="00EB63F5" w:rsidP="00EB63F5">
      <w:pPr>
        <w:jc w:val="center"/>
      </w:pPr>
      <w:r>
        <w:rPr>
          <w:noProof/>
          <w:lang w:eastAsia="en-GB"/>
        </w:rPr>
        <w:drawing>
          <wp:inline distT="0" distB="0" distL="0" distR="0" wp14:anchorId="5444F8E4" wp14:editId="13D04AEC">
            <wp:extent cx="1511300" cy="1005565"/>
            <wp:effectExtent l="0" t="0" r="0" b="4445"/>
            <wp:docPr id="13" name="Picture 1" descr="Parenting 101: What Types of Activities Does an Occupational Therapist Help  With? - Moving With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enting 101: What Types of Activities Does an Occupational Therapist Help  With? - Moving With Hop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5508" cy="1008365"/>
                    </a:xfrm>
                    <a:prstGeom prst="rect">
                      <a:avLst/>
                    </a:prstGeom>
                    <a:noFill/>
                    <a:ln>
                      <a:noFill/>
                    </a:ln>
                  </pic:spPr>
                </pic:pic>
              </a:graphicData>
            </a:graphic>
          </wp:inline>
        </w:drawing>
      </w:r>
    </w:p>
    <w:p w:rsidR="00117125" w:rsidRDefault="007E2303">
      <w:r>
        <w:rPr>
          <w:noProof/>
          <w:lang w:eastAsia="en-GB"/>
        </w:rPr>
        <w:drawing>
          <wp:inline distT="0" distB="0" distL="0" distR="0" wp14:anchorId="2FCE6452" wp14:editId="1BEB7B9A">
            <wp:extent cx="844550" cy="821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354" cy="824059"/>
                    </a:xfrm>
                    <a:prstGeom prst="rect">
                      <a:avLst/>
                    </a:prstGeom>
                    <a:noFill/>
                  </pic:spPr>
                </pic:pic>
              </a:graphicData>
            </a:graphic>
          </wp:inline>
        </w:drawing>
      </w:r>
    </w:p>
    <w:p w:rsidR="00117125" w:rsidRDefault="00117125">
      <w:r>
        <w:br w:type="page"/>
      </w:r>
    </w:p>
    <w:p w:rsidR="00117125" w:rsidRDefault="00117125"/>
    <w:p w:rsidR="007E2303" w:rsidRDefault="007E2303"/>
    <w:p w:rsidR="007E2303" w:rsidRDefault="007E2303">
      <w:r>
        <w:rPr>
          <w:noProof/>
          <w:lang w:eastAsia="en-GB"/>
        </w:rPr>
        <w:drawing>
          <wp:inline distT="0" distB="0" distL="0" distR="0" wp14:anchorId="2FCE6452" wp14:editId="1BEB7B9A">
            <wp:extent cx="844550" cy="821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354" cy="824059"/>
                    </a:xfrm>
                    <a:prstGeom prst="rect">
                      <a:avLst/>
                    </a:prstGeom>
                    <a:noFill/>
                  </pic:spPr>
                </pic:pic>
              </a:graphicData>
            </a:graphic>
          </wp:inline>
        </w:drawing>
      </w:r>
    </w:p>
    <w:p w:rsidR="00117125" w:rsidRDefault="00117125"/>
    <w:p w:rsidR="00680B1C" w:rsidRDefault="00680B1C"/>
    <w:p w:rsidR="00680B1C" w:rsidRDefault="00680B1C"/>
    <w:p w:rsidR="00680B1C" w:rsidRDefault="00680B1C"/>
    <w:p w:rsidR="00680B1C" w:rsidRDefault="00680B1C"/>
    <w:p w:rsidR="00680B1C" w:rsidRDefault="00680B1C"/>
    <w:p w:rsidR="00680B1C" w:rsidRDefault="00680B1C">
      <w:pPr>
        <w:sectPr w:rsidR="00680B1C" w:rsidSect="00117125">
          <w:headerReference w:type="default" r:id="rId11"/>
          <w:type w:val="continuous"/>
          <w:pgSz w:w="11906" w:h="16838"/>
          <w:pgMar w:top="720" w:right="720" w:bottom="720" w:left="720" w:header="708" w:footer="708" w:gutter="0"/>
          <w:cols w:num="2" w:space="708"/>
          <w:docGrid w:linePitch="360"/>
        </w:sectPr>
      </w:pPr>
    </w:p>
    <w:p w:rsidR="00680B1C" w:rsidRDefault="00580B75">
      <w:pPr>
        <w:rPr>
          <w:noProof/>
          <w:lang w:eastAsia="en-GB"/>
        </w:rPr>
      </w:pPr>
      <w:r w:rsidRPr="00580B75">
        <w:rPr>
          <w:noProof/>
          <w:lang w:eastAsia="en-GB"/>
        </w:rPr>
        <w:drawing>
          <wp:inline distT="0" distB="0" distL="0" distR="0" wp14:anchorId="1A39F552" wp14:editId="3C85133F">
            <wp:extent cx="6624855" cy="4753765"/>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1127" cy="4786968"/>
                    </a:xfrm>
                    <a:prstGeom prst="rect">
                      <a:avLst/>
                    </a:prstGeom>
                  </pic:spPr>
                </pic:pic>
              </a:graphicData>
            </a:graphic>
          </wp:inline>
        </w:drawing>
      </w:r>
    </w:p>
    <w:p w:rsidR="00DE532A" w:rsidRDefault="00DE532A">
      <w:pP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AD7B62" w:rsidP="00680B1C">
      <w:pPr>
        <w:jc w:val="center"/>
        <w:rPr>
          <w:rFonts w:ascii="Arial" w:eastAsia="Times New Roman" w:hAnsi="Arial" w:cs="Arial"/>
          <w:b/>
          <w:bCs/>
          <w:noProof/>
          <w:color w:val="003466"/>
          <w:sz w:val="33"/>
          <w:szCs w:val="33"/>
          <w:lang w:eastAsia="en-GB"/>
        </w:rPr>
      </w:pPr>
      <w:r>
        <w:rPr>
          <w:rFonts w:ascii="Arial" w:eastAsia="Times New Roman" w:hAnsi="Arial" w:cs="Arial"/>
          <w:b/>
          <w:bCs/>
          <w:noProof/>
          <w:color w:val="003466"/>
          <w:sz w:val="33"/>
          <w:szCs w:val="33"/>
          <w:lang w:eastAsia="en-GB"/>
        </w:rPr>
        <w:t>If you wish to discuss any concerns you have in regards to gross and fine motor skills please speak to the class teacher or contact the SENDCO.</w:t>
      </w:r>
      <w:bookmarkStart w:id="0" w:name="_GoBack"/>
      <w:bookmarkEnd w:id="0"/>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580B75" w:rsidRDefault="00580B75" w:rsidP="00680B1C">
      <w:pPr>
        <w:jc w:val="center"/>
        <w:rPr>
          <w:rFonts w:ascii="Arial" w:eastAsia="Times New Roman" w:hAnsi="Arial" w:cs="Arial"/>
          <w:b/>
          <w:bCs/>
          <w:noProof/>
          <w:color w:val="003466"/>
          <w:sz w:val="33"/>
          <w:szCs w:val="33"/>
          <w:lang w:eastAsia="en-GB"/>
        </w:rPr>
      </w:pPr>
    </w:p>
    <w:p w:rsidR="002315B0" w:rsidRDefault="00580B75" w:rsidP="00680B1C">
      <w:pPr>
        <w:jc w:val="center"/>
        <w:rPr>
          <w:rFonts w:ascii="Arial" w:eastAsia="Times New Roman" w:hAnsi="Arial" w:cs="Arial"/>
          <w:b/>
          <w:bCs/>
          <w:noProof/>
          <w:color w:val="003466"/>
          <w:sz w:val="33"/>
          <w:szCs w:val="33"/>
          <w:lang w:eastAsia="en-GB"/>
        </w:rPr>
      </w:pPr>
      <w:r w:rsidRPr="00580B75">
        <w:rPr>
          <w:rFonts w:ascii="Arial" w:eastAsia="Times New Roman" w:hAnsi="Arial" w:cs="Arial"/>
          <w:b/>
          <w:bCs/>
          <w:noProof/>
          <w:color w:val="003466"/>
          <w:sz w:val="33"/>
          <w:szCs w:val="33"/>
          <w:lang w:eastAsia="en-GB"/>
        </w:rPr>
        <w:drawing>
          <wp:inline distT="0" distB="0" distL="0" distR="0" wp14:anchorId="3DF66C89" wp14:editId="31AE98BD">
            <wp:extent cx="6979522" cy="497147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03540" cy="4988582"/>
                    </a:xfrm>
                    <a:prstGeom prst="rect">
                      <a:avLst/>
                    </a:prstGeom>
                  </pic:spPr>
                </pic:pic>
              </a:graphicData>
            </a:graphic>
          </wp:inline>
        </w:drawing>
      </w:r>
    </w:p>
    <w:p w:rsidR="002315B0" w:rsidRDefault="002315B0" w:rsidP="00680B1C">
      <w:pPr>
        <w:jc w:val="center"/>
        <w:rPr>
          <w:rFonts w:ascii="Arial" w:eastAsia="Times New Roman" w:hAnsi="Arial" w:cs="Arial"/>
          <w:b/>
          <w:bCs/>
          <w:noProof/>
          <w:color w:val="003466"/>
          <w:sz w:val="33"/>
          <w:szCs w:val="33"/>
          <w:lang w:eastAsia="en-GB"/>
        </w:rPr>
      </w:pPr>
    </w:p>
    <w:p w:rsidR="002315B0" w:rsidRDefault="002315B0"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EB63F5" w:rsidRDefault="00EB63F5" w:rsidP="00680B1C">
      <w:pPr>
        <w:jc w:val="center"/>
        <w:rPr>
          <w:rFonts w:ascii="Arial" w:eastAsia="Times New Roman" w:hAnsi="Arial" w:cs="Arial"/>
          <w:b/>
          <w:bCs/>
          <w:noProof/>
          <w:color w:val="003466"/>
          <w:sz w:val="33"/>
          <w:szCs w:val="33"/>
          <w:lang w:eastAsia="en-GB"/>
        </w:rPr>
      </w:pPr>
    </w:p>
    <w:p w:rsidR="00680B1C" w:rsidRDefault="00680B1C" w:rsidP="00680B1C">
      <w:pPr>
        <w:jc w:val="center"/>
        <w:sectPr w:rsidR="00680B1C" w:rsidSect="00680B1C">
          <w:type w:val="continuous"/>
          <w:pgSz w:w="11906" w:h="16838"/>
          <w:pgMar w:top="720" w:right="720" w:bottom="720" w:left="720" w:header="708" w:footer="708" w:gutter="0"/>
          <w:cols w:space="708"/>
          <w:docGrid w:linePitch="360"/>
        </w:sectPr>
      </w:pPr>
      <w:r>
        <w:rPr>
          <w:rFonts w:ascii="Arial" w:eastAsia="Times New Roman" w:hAnsi="Arial" w:cs="Arial"/>
          <w:b/>
          <w:bCs/>
          <w:noProof/>
          <w:color w:val="003466"/>
          <w:sz w:val="33"/>
          <w:szCs w:val="33"/>
          <w:lang w:eastAsia="en-GB"/>
        </w:rPr>
        <w:drawing>
          <wp:inline distT="0" distB="0" distL="0" distR="0" wp14:anchorId="35732499" wp14:editId="1D4FC180">
            <wp:extent cx="4177984" cy="5823396"/>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678" cy="5852240"/>
                    </a:xfrm>
                    <a:prstGeom prst="rect">
                      <a:avLst/>
                    </a:prstGeom>
                    <a:noFill/>
                  </pic:spPr>
                </pic:pic>
              </a:graphicData>
            </a:graphic>
          </wp:inline>
        </w:drawing>
      </w:r>
    </w:p>
    <w:p w:rsidR="00680B1C" w:rsidRPr="003F4503" w:rsidRDefault="00680B1C" w:rsidP="00680B1C">
      <w:pPr>
        <w:pStyle w:val="Heading4AdultInformation"/>
        <w:rPr>
          <w:color w:val="00A7E7"/>
        </w:rPr>
      </w:pPr>
      <w:r w:rsidRPr="003F4503">
        <w:rPr>
          <w:color w:val="00A7E7"/>
        </w:rPr>
        <w:t>Key Contacts</w:t>
      </w:r>
    </w:p>
    <w:p w:rsidR="00680B1C" w:rsidRDefault="00680B1C" w:rsidP="00680B1C">
      <w:pPr>
        <w:pStyle w:val="AdultBodyCopyAdultInformation"/>
        <w:rPr>
          <w:color w:val="808080"/>
        </w:rPr>
      </w:pPr>
      <w:r>
        <w:rPr>
          <w:color w:val="808080"/>
        </w:rPr>
        <w:t>SENDCO: Jane Kerr</w:t>
      </w:r>
    </w:p>
    <w:p w:rsidR="00680B1C" w:rsidRDefault="00AD7B62" w:rsidP="00680B1C">
      <w:pPr>
        <w:pStyle w:val="AdultBodyCopyAdultInformation"/>
        <w:rPr>
          <w:color w:val="808080"/>
        </w:rPr>
      </w:pPr>
      <w:hyperlink r:id="rId15" w:history="1">
        <w:r w:rsidR="00680B1C" w:rsidRPr="00DE2608">
          <w:rPr>
            <w:rStyle w:val="Hyperlink"/>
          </w:rPr>
          <w:t>njs.send@taw.org.uk</w:t>
        </w:r>
      </w:hyperlink>
      <w:r w:rsidR="00680B1C">
        <w:rPr>
          <w:color w:val="808080"/>
        </w:rPr>
        <w:t xml:space="preserve"> </w:t>
      </w:r>
    </w:p>
    <w:p w:rsidR="00680B1C" w:rsidRDefault="00680B1C" w:rsidP="00680B1C">
      <w:pPr>
        <w:pStyle w:val="AdultBodyCopyAdultInformation"/>
        <w:rPr>
          <w:color w:val="808080"/>
        </w:rPr>
      </w:pPr>
      <w:r>
        <w:rPr>
          <w:color w:val="808080"/>
        </w:rPr>
        <w:t>Inclusion Manager: Megan Hardy</w:t>
      </w:r>
    </w:p>
    <w:p w:rsidR="00680B1C" w:rsidRDefault="00680B1C" w:rsidP="00680B1C">
      <w:pPr>
        <w:pStyle w:val="AdultBodyCopyAdultInformation"/>
        <w:rPr>
          <w:color w:val="808080"/>
        </w:rPr>
      </w:pPr>
      <w:r>
        <w:rPr>
          <w:color w:val="808080"/>
        </w:rPr>
        <w:t>SEND admin: Vicky Potter</w:t>
      </w:r>
    </w:p>
    <w:p w:rsidR="00680B1C" w:rsidRDefault="00680B1C" w:rsidP="00680B1C">
      <w:pPr>
        <w:pStyle w:val="AdultBodyCopyAdultInformation"/>
        <w:rPr>
          <w:color w:val="808080"/>
        </w:rPr>
      </w:pPr>
      <w:proofErr w:type="spellStart"/>
      <w:r>
        <w:rPr>
          <w:color w:val="808080"/>
        </w:rPr>
        <w:t>Headteacher</w:t>
      </w:r>
      <w:proofErr w:type="spellEnd"/>
      <w:r>
        <w:rPr>
          <w:color w:val="808080"/>
        </w:rPr>
        <w:t xml:space="preserve">: Nicola Moody </w:t>
      </w:r>
    </w:p>
    <w:p w:rsidR="00680B1C" w:rsidRPr="003F4503" w:rsidRDefault="00680B1C" w:rsidP="00680B1C">
      <w:pPr>
        <w:pStyle w:val="AdultBodyCopyAdultInformation"/>
        <w:rPr>
          <w:color w:val="808080"/>
        </w:rPr>
      </w:pPr>
      <w:r>
        <w:rPr>
          <w:color w:val="808080"/>
        </w:rPr>
        <w:t>01952 386600</w:t>
      </w:r>
    </w:p>
    <w:p w:rsidR="00680B1C" w:rsidRDefault="00865CCC">
      <w:r>
        <w:t>Local offer:</w:t>
      </w:r>
      <w:r w:rsidRPr="00865CCC">
        <w:t xml:space="preserve"> </w:t>
      </w:r>
      <w:hyperlink r:id="rId16" w:history="1">
        <w:r w:rsidRPr="00DE2608">
          <w:rPr>
            <w:rStyle w:val="Hyperlink"/>
          </w:rPr>
          <w:t>https://www.telfordsend.org.uk/site/index.php</w:t>
        </w:r>
      </w:hyperlink>
      <w:r>
        <w:t xml:space="preserve"> </w:t>
      </w:r>
    </w:p>
    <w:p w:rsidR="00865CCC" w:rsidRDefault="00865CCC">
      <w:r>
        <w:t>Telford and Wrekin SEND parent newsletter:</w:t>
      </w:r>
    </w:p>
    <w:p w:rsidR="00865CCC" w:rsidRDefault="00AD7B62">
      <w:hyperlink r:id="rId17" w:history="1">
        <w:r w:rsidR="00865CCC" w:rsidRPr="00DE2608">
          <w:rPr>
            <w:rStyle w:val="Hyperlink"/>
          </w:rPr>
          <w:t>www.telfordsend.org.uk/info/1/home/109/send_news</w:t>
        </w:r>
      </w:hyperlink>
      <w:r w:rsidR="00865CCC">
        <w:t xml:space="preserve"> </w:t>
      </w:r>
    </w:p>
    <w:p w:rsidR="00865CCC" w:rsidRDefault="00865CCC"/>
    <w:sectPr w:rsidR="00865CCC" w:rsidSect="00117125">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0DE" w:rsidRDefault="007040DE" w:rsidP="00117125">
      <w:pPr>
        <w:spacing w:after="0" w:line="240" w:lineRule="auto"/>
      </w:pPr>
      <w:r>
        <w:separator/>
      </w:r>
    </w:p>
  </w:endnote>
  <w:endnote w:type="continuationSeparator" w:id="0">
    <w:p w:rsidR="007040DE" w:rsidRDefault="007040DE" w:rsidP="00117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ffy">
    <w:altName w:val="Calibri"/>
    <w:charset w:val="00"/>
    <w:family w:val="swiss"/>
    <w:pitch w:val="variable"/>
    <w:sig w:usb0="E00002FF" w:usb1="520020FB"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0DE" w:rsidRDefault="007040DE" w:rsidP="00117125">
      <w:pPr>
        <w:spacing w:after="0" w:line="240" w:lineRule="auto"/>
      </w:pPr>
      <w:r>
        <w:separator/>
      </w:r>
    </w:p>
  </w:footnote>
  <w:footnote w:type="continuationSeparator" w:id="0">
    <w:p w:rsidR="007040DE" w:rsidRDefault="007040DE" w:rsidP="001171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125" w:rsidRDefault="00117125">
    <w:pPr>
      <w:pStyle w:val="Header"/>
    </w:pPr>
    <w:r>
      <w:rPr>
        <w:noProof/>
        <w:lang w:eastAsia="en-GB"/>
      </w:rPr>
      <mc:AlternateContent>
        <mc:Choice Requires="wps">
          <w:drawing>
            <wp:anchor distT="0" distB="0" distL="114300" distR="114300" simplePos="0" relativeHeight="251659264" behindDoc="0" locked="0" layoutInCell="1" allowOverlap="1" wp14:anchorId="79FD8EE3" wp14:editId="0F5FA4F0">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17125" w:rsidRPr="00105829" w:rsidRDefault="00117125" w:rsidP="00117125">
                          <w:pPr>
                            <w:pStyle w:val="Header"/>
                            <w:jc w:val="center"/>
                            <w:rPr>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05829">
                            <w:rPr>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Newport C.E. Junior School SEND newsletter</w:t>
                          </w:r>
                        </w:p>
                        <w:p w:rsidR="00117125" w:rsidRPr="00C2770D" w:rsidRDefault="00C2770D" w:rsidP="00117125">
                          <w:pPr>
                            <w:pStyle w:val="Header"/>
                            <w:jc w:val="center"/>
                            <w:rPr>
                              <w:b/>
                              <w:color w:val="7030A0"/>
                              <w:sz w:val="72"/>
                              <w:szCs w:val="72"/>
                              <w14:textOutline w14:w="11112" w14:cap="flat" w14:cmpd="sng" w14:algn="ctr">
                                <w14:solidFill>
                                  <w14:schemeClr w14:val="accent2"/>
                                </w14:solidFill>
                                <w14:prstDash w14:val="solid"/>
                                <w14:round/>
                              </w14:textOutline>
                            </w:rPr>
                          </w:pPr>
                          <w:r w:rsidRPr="00C2770D">
                            <w:rPr>
                              <w:b/>
                              <w:color w:val="7030A0"/>
                              <w:sz w:val="72"/>
                              <w:szCs w:val="72"/>
                              <w14:textOutline w14:w="11112" w14:cap="flat" w14:cmpd="sng" w14:algn="ctr">
                                <w14:solidFill>
                                  <w14:schemeClr w14:val="accent2"/>
                                </w14:solidFill>
                                <w14:prstDash w14:val="solid"/>
                                <w14:round/>
                              </w14:textOutline>
                            </w:rPr>
                            <w:t>Summer 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9FD8EE3" id="_x0000_t202" coordsize="21600,21600" o:spt="202" path="m,l,21600r21600,l21600,xe">
              <v:stroke joinstyle="miter"/>
              <v:path gradientshapeok="t" o:connecttype="rect"/>
            </v:shapetype>
            <v:shape id="Text Box 1" o:spid="_x0000_s1027"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" filled="f" stroked="f">
              <v:textbox style="mso-fit-shape-to-text:t">
                <w:txbxContent>
                  <w:p w:rsidR="00117125" w:rsidRPr="00105829" w:rsidRDefault="00117125" w:rsidP="00117125">
                    <w:pPr>
                      <w:pStyle w:val="Header"/>
                      <w:jc w:val="center"/>
                      <w:rPr>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105829">
                      <w:rPr>
                        <w:b/>
                        <w:outline/>
                        <w:color w:val="00B05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Newport C.E. Junior School SEND newsletter</w:t>
                    </w:r>
                  </w:p>
                  <w:p w:rsidR="00117125" w:rsidRPr="00C2770D" w:rsidRDefault="00C2770D" w:rsidP="00117125">
                    <w:pPr>
                      <w:pStyle w:val="Header"/>
                      <w:jc w:val="center"/>
                      <w:rPr>
                        <w:b/>
                        <w:color w:val="7030A0"/>
                        <w:sz w:val="72"/>
                        <w:szCs w:val="72"/>
                        <w14:textOutline w14:w="11112" w14:cap="flat" w14:cmpd="sng" w14:algn="ctr">
                          <w14:solidFill>
                            <w14:schemeClr w14:val="accent2"/>
                          </w14:solidFill>
                          <w14:prstDash w14:val="solid"/>
                          <w14:round/>
                        </w14:textOutline>
                      </w:rPr>
                    </w:pPr>
                    <w:r w:rsidRPr="00C2770D">
                      <w:rPr>
                        <w:b/>
                        <w:color w:val="7030A0"/>
                        <w:sz w:val="72"/>
                        <w:szCs w:val="72"/>
                        <w14:textOutline w14:w="11112" w14:cap="flat" w14:cmpd="sng" w14:algn="ctr">
                          <w14:solidFill>
                            <w14:schemeClr w14:val="accent2"/>
                          </w14:solidFill>
                          <w14:prstDash w14:val="solid"/>
                          <w14:round/>
                        </w14:textOutline>
                      </w:rPr>
                      <w:t>Summer 2022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461"/>
    <w:multiLevelType w:val="multilevel"/>
    <w:tmpl w:val="41CC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C5DC6"/>
    <w:multiLevelType w:val="hybridMultilevel"/>
    <w:tmpl w:val="A02EA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6070F"/>
    <w:multiLevelType w:val="multilevel"/>
    <w:tmpl w:val="EFF2C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7029B5"/>
    <w:multiLevelType w:val="multilevel"/>
    <w:tmpl w:val="82D8F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3594D"/>
    <w:multiLevelType w:val="multilevel"/>
    <w:tmpl w:val="34E0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4B139C2"/>
    <w:multiLevelType w:val="multilevel"/>
    <w:tmpl w:val="18F0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E3C3F48"/>
    <w:multiLevelType w:val="multilevel"/>
    <w:tmpl w:val="EA18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F5551E"/>
    <w:multiLevelType w:val="multilevel"/>
    <w:tmpl w:val="4D04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2"/>
  </w:num>
  <w:num w:numId="4">
    <w:abstractNumId w:val="7"/>
  </w:num>
  <w:num w:numId="5">
    <w:abstractNumId w:val="5"/>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125"/>
    <w:rsid w:val="00020E99"/>
    <w:rsid w:val="00105829"/>
    <w:rsid w:val="00117125"/>
    <w:rsid w:val="002315B0"/>
    <w:rsid w:val="004543B7"/>
    <w:rsid w:val="00580B75"/>
    <w:rsid w:val="00592216"/>
    <w:rsid w:val="00680B1C"/>
    <w:rsid w:val="007040DE"/>
    <w:rsid w:val="007E2303"/>
    <w:rsid w:val="00865CCC"/>
    <w:rsid w:val="009717C5"/>
    <w:rsid w:val="009E1EF4"/>
    <w:rsid w:val="00A825BF"/>
    <w:rsid w:val="00AD7B62"/>
    <w:rsid w:val="00C2770D"/>
    <w:rsid w:val="00D810EE"/>
    <w:rsid w:val="00DE532A"/>
    <w:rsid w:val="00E83C85"/>
    <w:rsid w:val="00EB63F5"/>
    <w:rsid w:val="00FA7A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DC184B"/>
  <w15:chartTrackingRefBased/>
  <w15:docId w15:val="{B2F0D14C-3003-4151-A169-CCC5FB06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125"/>
    <w:rPr>
      <w:rFonts w:ascii="Calibri" w:eastAsia="Calibri" w:hAnsi="Calibri" w:cs="Times New Roman"/>
    </w:rPr>
  </w:style>
  <w:style w:type="paragraph" w:styleId="Heading2">
    <w:name w:val="heading 2"/>
    <w:basedOn w:val="Normal"/>
    <w:link w:val="Heading2Char"/>
    <w:uiPriority w:val="9"/>
    <w:qFormat/>
    <w:rsid w:val="00D810EE"/>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next w:val="Normal"/>
    <w:link w:val="Heading3Char"/>
    <w:uiPriority w:val="9"/>
    <w:semiHidden/>
    <w:unhideWhenUsed/>
    <w:qFormat/>
    <w:rsid w:val="00C277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AdultInformation">
    <w:name w:val="Heading 4 (Adult Information)"/>
    <w:basedOn w:val="Normal"/>
    <w:uiPriority w:val="99"/>
    <w:rsid w:val="00117125"/>
    <w:pPr>
      <w:suppressAutoHyphens/>
      <w:autoSpaceDE w:val="0"/>
      <w:autoSpaceDN w:val="0"/>
      <w:adjustRightInd w:val="0"/>
      <w:spacing w:before="57" w:after="28" w:line="300" w:lineRule="atLeast"/>
      <w:jc w:val="both"/>
      <w:textAlignment w:val="center"/>
    </w:pPr>
    <w:rPr>
      <w:rFonts w:ascii="Tuffy" w:hAnsi="Tuffy" w:cs="Tuffy"/>
      <w:b/>
      <w:bCs/>
      <w:color w:val="050505"/>
      <w:sz w:val="24"/>
      <w:szCs w:val="24"/>
    </w:rPr>
  </w:style>
  <w:style w:type="paragraph" w:customStyle="1" w:styleId="AdultBodyCopyAdultInformation">
    <w:name w:val="Adult Body Copy (Adult Information)"/>
    <w:basedOn w:val="Normal"/>
    <w:uiPriority w:val="99"/>
    <w:rsid w:val="00117125"/>
    <w:pPr>
      <w:suppressAutoHyphens/>
      <w:autoSpaceDE w:val="0"/>
      <w:autoSpaceDN w:val="0"/>
      <w:adjustRightInd w:val="0"/>
      <w:spacing w:after="170" w:line="300" w:lineRule="atLeast"/>
      <w:jc w:val="both"/>
      <w:textAlignment w:val="center"/>
    </w:pPr>
    <w:rPr>
      <w:rFonts w:ascii="Tuffy" w:hAnsi="Tuffy" w:cs="Tuffy"/>
      <w:color w:val="050505"/>
      <w:sz w:val="24"/>
      <w:szCs w:val="24"/>
    </w:rPr>
  </w:style>
  <w:style w:type="paragraph" w:styleId="Header">
    <w:name w:val="header"/>
    <w:basedOn w:val="Normal"/>
    <w:link w:val="HeaderChar"/>
    <w:uiPriority w:val="99"/>
    <w:unhideWhenUsed/>
    <w:rsid w:val="001171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125"/>
    <w:rPr>
      <w:rFonts w:ascii="Calibri" w:eastAsia="Calibri" w:hAnsi="Calibri" w:cs="Times New Roman"/>
    </w:rPr>
  </w:style>
  <w:style w:type="paragraph" w:styleId="Footer">
    <w:name w:val="footer"/>
    <w:basedOn w:val="Normal"/>
    <w:link w:val="FooterChar"/>
    <w:uiPriority w:val="99"/>
    <w:unhideWhenUsed/>
    <w:rsid w:val="001171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125"/>
    <w:rPr>
      <w:rFonts w:ascii="Calibri" w:eastAsia="Calibri" w:hAnsi="Calibri" w:cs="Times New Roman"/>
    </w:rPr>
  </w:style>
  <w:style w:type="paragraph" w:styleId="ListParagraph">
    <w:name w:val="List Paragraph"/>
    <w:basedOn w:val="Normal"/>
    <w:uiPriority w:val="34"/>
    <w:qFormat/>
    <w:rsid w:val="00117125"/>
    <w:pPr>
      <w:ind w:left="720"/>
      <w:contextualSpacing/>
    </w:pPr>
  </w:style>
  <w:style w:type="character" w:styleId="Hyperlink">
    <w:name w:val="Hyperlink"/>
    <w:basedOn w:val="DefaultParagraphFont"/>
    <w:uiPriority w:val="99"/>
    <w:unhideWhenUsed/>
    <w:rsid w:val="00680B1C"/>
    <w:rPr>
      <w:color w:val="0563C1" w:themeColor="hyperlink"/>
      <w:u w:val="single"/>
    </w:rPr>
  </w:style>
  <w:style w:type="character" w:customStyle="1" w:styleId="Heading2Char">
    <w:name w:val="Heading 2 Char"/>
    <w:basedOn w:val="DefaultParagraphFont"/>
    <w:link w:val="Heading2"/>
    <w:uiPriority w:val="9"/>
    <w:rsid w:val="00D810EE"/>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D810E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C2770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82099">
      <w:bodyDiv w:val="1"/>
      <w:marLeft w:val="0"/>
      <w:marRight w:val="0"/>
      <w:marTop w:val="0"/>
      <w:marBottom w:val="0"/>
      <w:divBdr>
        <w:top w:val="none" w:sz="0" w:space="0" w:color="auto"/>
        <w:left w:val="none" w:sz="0" w:space="0" w:color="auto"/>
        <w:bottom w:val="none" w:sz="0" w:space="0" w:color="auto"/>
        <w:right w:val="none" w:sz="0" w:space="0" w:color="auto"/>
      </w:divBdr>
    </w:div>
    <w:div w:id="262961371">
      <w:bodyDiv w:val="1"/>
      <w:marLeft w:val="0"/>
      <w:marRight w:val="0"/>
      <w:marTop w:val="0"/>
      <w:marBottom w:val="0"/>
      <w:divBdr>
        <w:top w:val="none" w:sz="0" w:space="0" w:color="auto"/>
        <w:left w:val="none" w:sz="0" w:space="0" w:color="auto"/>
        <w:bottom w:val="none" w:sz="0" w:space="0" w:color="auto"/>
        <w:right w:val="none" w:sz="0" w:space="0" w:color="auto"/>
      </w:divBdr>
    </w:div>
    <w:div w:id="609245821">
      <w:bodyDiv w:val="1"/>
      <w:marLeft w:val="0"/>
      <w:marRight w:val="0"/>
      <w:marTop w:val="0"/>
      <w:marBottom w:val="0"/>
      <w:divBdr>
        <w:top w:val="none" w:sz="0" w:space="0" w:color="auto"/>
        <w:left w:val="none" w:sz="0" w:space="0" w:color="auto"/>
        <w:bottom w:val="none" w:sz="0" w:space="0" w:color="auto"/>
        <w:right w:val="none" w:sz="0" w:space="0" w:color="auto"/>
      </w:divBdr>
    </w:div>
    <w:div w:id="961422105">
      <w:bodyDiv w:val="1"/>
      <w:marLeft w:val="0"/>
      <w:marRight w:val="0"/>
      <w:marTop w:val="0"/>
      <w:marBottom w:val="0"/>
      <w:divBdr>
        <w:top w:val="none" w:sz="0" w:space="0" w:color="auto"/>
        <w:left w:val="none" w:sz="0" w:space="0" w:color="auto"/>
        <w:bottom w:val="none" w:sz="0" w:space="0" w:color="auto"/>
        <w:right w:val="none" w:sz="0" w:space="0" w:color="auto"/>
      </w:divBdr>
    </w:div>
    <w:div w:id="1326470847">
      <w:bodyDiv w:val="1"/>
      <w:marLeft w:val="0"/>
      <w:marRight w:val="0"/>
      <w:marTop w:val="0"/>
      <w:marBottom w:val="0"/>
      <w:divBdr>
        <w:top w:val="none" w:sz="0" w:space="0" w:color="auto"/>
        <w:left w:val="none" w:sz="0" w:space="0" w:color="auto"/>
        <w:bottom w:val="none" w:sz="0" w:space="0" w:color="auto"/>
        <w:right w:val="none" w:sz="0" w:space="0" w:color="auto"/>
      </w:divBdr>
    </w:div>
    <w:div w:id="1436317735">
      <w:bodyDiv w:val="1"/>
      <w:marLeft w:val="0"/>
      <w:marRight w:val="0"/>
      <w:marTop w:val="0"/>
      <w:marBottom w:val="0"/>
      <w:divBdr>
        <w:top w:val="none" w:sz="0" w:space="0" w:color="auto"/>
        <w:left w:val="none" w:sz="0" w:space="0" w:color="auto"/>
        <w:bottom w:val="none" w:sz="0" w:space="0" w:color="auto"/>
        <w:right w:val="none" w:sz="0" w:space="0" w:color="auto"/>
      </w:divBdr>
    </w:div>
    <w:div w:id="1639148538">
      <w:bodyDiv w:val="1"/>
      <w:marLeft w:val="0"/>
      <w:marRight w:val="0"/>
      <w:marTop w:val="0"/>
      <w:marBottom w:val="0"/>
      <w:divBdr>
        <w:top w:val="none" w:sz="0" w:space="0" w:color="auto"/>
        <w:left w:val="none" w:sz="0" w:space="0" w:color="auto"/>
        <w:bottom w:val="none" w:sz="0" w:space="0" w:color="auto"/>
        <w:right w:val="none" w:sz="0" w:space="0" w:color="auto"/>
      </w:divBdr>
    </w:div>
    <w:div w:id="1709573913">
      <w:bodyDiv w:val="1"/>
      <w:marLeft w:val="0"/>
      <w:marRight w:val="0"/>
      <w:marTop w:val="0"/>
      <w:marBottom w:val="0"/>
      <w:divBdr>
        <w:top w:val="none" w:sz="0" w:space="0" w:color="auto"/>
        <w:left w:val="none" w:sz="0" w:space="0" w:color="auto"/>
        <w:bottom w:val="none" w:sz="0" w:space="0" w:color="auto"/>
        <w:right w:val="none" w:sz="0" w:space="0" w:color="auto"/>
      </w:divBdr>
    </w:div>
    <w:div w:id="192803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telfordsend.org.uk/info/1/home/109/send_news" TargetMode="External"/><Relationship Id="rId2" Type="http://schemas.openxmlformats.org/officeDocument/2006/relationships/styles" Target="styles.xml"/><Relationship Id="rId16" Type="http://schemas.openxmlformats.org/officeDocument/2006/relationships/hyperlink" Target="https://www.telfordsend.org.uk/site/index.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njs.send@taw.org.uk"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Kerr1, Jane</dc:creator>
  <cp:keywords/>
  <dc:description/>
  <cp:lastModifiedBy>Kerr1, Jane</cp:lastModifiedBy>
  <cp:revision>3</cp:revision>
  <dcterms:created xsi:type="dcterms:W3CDTF">2022-03-29T14:26:00Z</dcterms:created>
  <dcterms:modified xsi:type="dcterms:W3CDTF">2022-05-04T07:12:00Z</dcterms:modified>
</cp:coreProperties>
</file>