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F93" w14:textId="41847AD8" w:rsidR="006945E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Year </w:t>
      </w:r>
      <w:r w:rsidR="00171491">
        <w:rPr>
          <w:rFonts w:ascii="Tahoma" w:hAnsi="Tahoma" w:cs="Tahoma"/>
          <w:b/>
          <w:bCs/>
          <w:sz w:val="24"/>
          <w:szCs w:val="24"/>
        </w:rPr>
        <w:t>3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Homework: </w:t>
      </w:r>
      <w:r w:rsidR="00D52F77">
        <w:rPr>
          <w:rFonts w:ascii="Tahoma" w:hAnsi="Tahoma" w:cs="Tahoma"/>
          <w:b/>
          <w:bCs/>
          <w:sz w:val="24"/>
          <w:szCs w:val="24"/>
        </w:rPr>
        <w:t>Spring 202</w:t>
      </w:r>
      <w:r w:rsidR="00F24655">
        <w:rPr>
          <w:rFonts w:ascii="Tahoma" w:hAnsi="Tahoma" w:cs="Tahoma"/>
          <w:b/>
          <w:bCs/>
          <w:sz w:val="24"/>
          <w:szCs w:val="24"/>
        </w:rPr>
        <w:t>4</w:t>
      </w:r>
      <w:r w:rsidR="00D52F77">
        <w:rPr>
          <w:rFonts w:ascii="Tahoma" w:hAnsi="Tahoma" w:cs="Tahoma"/>
          <w:b/>
          <w:bCs/>
          <w:sz w:val="24"/>
          <w:szCs w:val="24"/>
        </w:rPr>
        <w:t xml:space="preserve"> 1</w:t>
      </w:r>
      <w:r w:rsidR="00D52F77" w:rsidRPr="00D52F77">
        <w:rPr>
          <w:rFonts w:ascii="Tahoma" w:hAnsi="Tahoma" w:cs="Tahoma"/>
          <w:b/>
          <w:bCs/>
          <w:sz w:val="24"/>
          <w:szCs w:val="24"/>
          <w:vertAlign w:val="superscript"/>
        </w:rPr>
        <w:t>st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Half Term</w:t>
      </w:r>
    </w:p>
    <w:p w14:paraId="4093BF13" w14:textId="4636F621" w:rsidR="00867A2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Issued on: </w:t>
      </w:r>
      <w:r w:rsidR="00F24655">
        <w:rPr>
          <w:rFonts w:ascii="Tahoma" w:hAnsi="Tahoma" w:cs="Tahoma"/>
          <w:b/>
          <w:bCs/>
          <w:sz w:val="24"/>
          <w:szCs w:val="24"/>
        </w:rPr>
        <w:t>Monday</w:t>
      </w:r>
      <w:r w:rsidR="00D65F2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24655">
        <w:rPr>
          <w:rFonts w:ascii="Tahoma" w:hAnsi="Tahoma" w:cs="Tahoma"/>
          <w:b/>
          <w:bCs/>
          <w:sz w:val="24"/>
          <w:szCs w:val="24"/>
        </w:rPr>
        <w:t>8</w:t>
      </w:r>
      <w:r w:rsidR="00D65F2B">
        <w:rPr>
          <w:rFonts w:ascii="Tahoma" w:hAnsi="Tahoma" w:cs="Tahoma"/>
          <w:b/>
          <w:bCs/>
          <w:sz w:val="24"/>
          <w:szCs w:val="24"/>
        </w:rPr>
        <w:t>th</w:t>
      </w:r>
      <w:r w:rsidR="00D52F77">
        <w:rPr>
          <w:rFonts w:ascii="Tahoma" w:hAnsi="Tahoma" w:cs="Tahoma"/>
          <w:b/>
          <w:bCs/>
          <w:sz w:val="24"/>
          <w:szCs w:val="24"/>
        </w:rPr>
        <w:t xml:space="preserve"> January</w:t>
      </w:r>
      <w:r w:rsidR="00FC6B96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F24655">
        <w:rPr>
          <w:rFonts w:ascii="Tahoma" w:hAnsi="Tahoma" w:cs="Tahoma"/>
          <w:b/>
          <w:bCs/>
          <w:sz w:val="24"/>
          <w:szCs w:val="24"/>
        </w:rPr>
        <w:t>4</w:t>
      </w:r>
      <w:r w:rsidR="000C3955">
        <w:rPr>
          <w:rFonts w:ascii="Tahoma" w:hAnsi="Tahoma" w:cs="Tahoma"/>
          <w:b/>
          <w:bCs/>
          <w:sz w:val="24"/>
          <w:szCs w:val="24"/>
        </w:rPr>
        <w:tab/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C3955">
        <w:rPr>
          <w:rFonts w:ascii="Tahoma" w:hAnsi="Tahoma" w:cs="Tahoma"/>
          <w:b/>
          <w:bCs/>
          <w:sz w:val="24"/>
          <w:szCs w:val="24"/>
        </w:rPr>
        <w:t>D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ue in: </w:t>
      </w:r>
      <w:r w:rsidR="00A5537A">
        <w:rPr>
          <w:rFonts w:ascii="Tahoma" w:hAnsi="Tahoma" w:cs="Tahoma"/>
          <w:b/>
          <w:bCs/>
          <w:sz w:val="24"/>
          <w:szCs w:val="24"/>
        </w:rPr>
        <w:t>Wednesday 31</w:t>
      </w:r>
      <w:r w:rsidR="00A5537A" w:rsidRPr="00A5537A">
        <w:rPr>
          <w:rFonts w:ascii="Tahoma" w:hAnsi="Tahoma" w:cs="Tahoma"/>
          <w:b/>
          <w:bCs/>
          <w:sz w:val="24"/>
          <w:szCs w:val="24"/>
          <w:vertAlign w:val="superscript"/>
        </w:rPr>
        <w:t>st</w:t>
      </w:r>
      <w:r w:rsidR="00A5537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="00A5537A">
        <w:rPr>
          <w:rFonts w:ascii="Tahoma" w:hAnsi="Tahoma" w:cs="Tahoma"/>
          <w:b/>
          <w:bCs/>
          <w:sz w:val="24"/>
          <w:szCs w:val="24"/>
        </w:rPr>
        <w:t>January</w:t>
      </w:r>
      <w:proofErr w:type="gramEnd"/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867A2C" w:rsidRPr="00867A2C" w14:paraId="2FF7F15E" w14:textId="77777777" w:rsidTr="006A4A3A">
        <w:trPr>
          <w:trHeight w:val="227"/>
        </w:trPr>
        <w:tc>
          <w:tcPr>
            <w:tcW w:w="10807" w:type="dxa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867A2C" w:rsidRPr="00867A2C" w14:paraId="799BA13E" w14:textId="77777777" w:rsidTr="00A655DB">
        <w:trPr>
          <w:trHeight w:val="9733"/>
        </w:trPr>
        <w:tc>
          <w:tcPr>
            <w:tcW w:w="10807" w:type="dxa"/>
          </w:tcPr>
          <w:p w14:paraId="41610982" w14:textId="07F0CAAC" w:rsidR="00867A2C" w:rsidRPr="00A655DB" w:rsidRDefault="00867A2C" w:rsidP="000C3955">
            <w:pPr>
              <w:rPr>
                <w:rFonts w:ascii="Tahoma" w:hAnsi="Tahoma" w:cs="Tahoma"/>
                <w:b/>
                <w:bCs/>
              </w:rPr>
            </w:pPr>
            <w:r w:rsidRPr="00A655DB">
              <w:rPr>
                <w:rFonts w:ascii="Tahoma" w:hAnsi="Tahoma" w:cs="Tahoma"/>
                <w:b/>
                <w:bCs/>
              </w:rPr>
              <w:t>Target</w:t>
            </w:r>
            <w:r w:rsidR="000C3955" w:rsidRPr="00A655DB">
              <w:rPr>
                <w:rFonts w:ascii="Tahoma" w:hAnsi="Tahoma" w:cs="Tahoma"/>
                <w:b/>
                <w:bCs/>
              </w:rPr>
              <w:t xml:space="preserve"> 1:</w:t>
            </w:r>
            <w:r w:rsidR="000C3955" w:rsidRPr="00A655DB">
              <w:rPr>
                <w:rFonts w:ascii="Tahoma" w:hAnsi="Tahoma" w:cs="Tahoma"/>
                <w:b/>
                <w:bCs/>
              </w:rPr>
              <w:tab/>
            </w:r>
            <w:r w:rsidRPr="00A655DB">
              <w:rPr>
                <w:rFonts w:ascii="Tahoma" w:hAnsi="Tahoma" w:cs="Tahoma"/>
                <w:b/>
                <w:bCs/>
              </w:rPr>
              <w:t xml:space="preserve">To </w:t>
            </w:r>
            <w:r w:rsidR="00E54AA9" w:rsidRPr="00A655DB">
              <w:rPr>
                <w:rFonts w:ascii="Tahoma" w:hAnsi="Tahoma" w:cs="Tahoma"/>
                <w:b/>
                <w:bCs/>
              </w:rPr>
              <w:t>recall multiplication facts confidently and quickly</w:t>
            </w:r>
            <w:r w:rsidRPr="00A655DB">
              <w:rPr>
                <w:rFonts w:ascii="Tahoma" w:hAnsi="Tahoma" w:cs="Tahoma"/>
                <w:b/>
                <w:bCs/>
              </w:rPr>
              <w:t xml:space="preserve"> </w:t>
            </w:r>
            <w:r w:rsidR="00A15D8F" w:rsidRPr="00A655DB">
              <w:rPr>
                <w:rFonts w:ascii="Tahoma" w:hAnsi="Tahoma" w:cs="Tahoma"/>
                <w:b/>
                <w:bCs/>
              </w:rPr>
              <w:t>from the 2x, 3x, 4x</w:t>
            </w:r>
            <w:r w:rsidR="003B1C61" w:rsidRPr="00A655DB">
              <w:rPr>
                <w:rFonts w:ascii="Tahoma" w:hAnsi="Tahoma" w:cs="Tahoma"/>
                <w:b/>
                <w:bCs/>
              </w:rPr>
              <w:t>,</w:t>
            </w:r>
            <w:r w:rsidR="00E54AA9" w:rsidRPr="00A655DB">
              <w:rPr>
                <w:rFonts w:ascii="Tahoma" w:hAnsi="Tahoma" w:cs="Tahoma"/>
                <w:b/>
                <w:bCs/>
              </w:rPr>
              <w:t xml:space="preserve"> </w:t>
            </w:r>
            <w:r w:rsidR="006953CD" w:rsidRPr="00A655DB">
              <w:rPr>
                <w:rFonts w:ascii="Tahoma" w:hAnsi="Tahoma" w:cs="Tahoma"/>
                <w:b/>
                <w:bCs/>
              </w:rPr>
              <w:tab/>
            </w:r>
            <w:r w:rsidR="006953CD" w:rsidRPr="00A655DB">
              <w:rPr>
                <w:rFonts w:ascii="Tahoma" w:hAnsi="Tahoma" w:cs="Tahoma"/>
                <w:b/>
                <w:bCs/>
              </w:rPr>
              <w:tab/>
            </w:r>
            <w:r w:rsidR="00A15D8F" w:rsidRPr="00A655DB">
              <w:rPr>
                <w:rFonts w:ascii="Tahoma" w:hAnsi="Tahoma" w:cs="Tahoma"/>
                <w:b/>
                <w:bCs/>
              </w:rPr>
              <w:t>5x</w:t>
            </w:r>
            <w:r w:rsidR="003B1C61" w:rsidRPr="00A655DB">
              <w:rPr>
                <w:rFonts w:ascii="Tahoma" w:hAnsi="Tahoma" w:cs="Tahoma"/>
                <w:b/>
                <w:bCs/>
              </w:rPr>
              <w:t>,</w:t>
            </w:r>
            <w:r w:rsidR="000C3955" w:rsidRPr="00A655DB">
              <w:rPr>
                <w:rFonts w:ascii="Tahoma" w:hAnsi="Tahoma" w:cs="Tahoma"/>
                <w:b/>
                <w:bCs/>
              </w:rPr>
              <w:t xml:space="preserve"> </w:t>
            </w:r>
            <w:r w:rsidR="003B1C61" w:rsidRPr="00A655DB">
              <w:rPr>
                <w:rFonts w:ascii="Tahoma" w:hAnsi="Tahoma" w:cs="Tahoma"/>
                <w:b/>
                <w:bCs/>
              </w:rPr>
              <w:t>6x, 8x and</w:t>
            </w:r>
            <w:r w:rsidR="00A15D8F" w:rsidRPr="00A655DB">
              <w:rPr>
                <w:rFonts w:ascii="Tahoma" w:hAnsi="Tahoma" w:cs="Tahoma"/>
                <w:b/>
                <w:bCs/>
              </w:rPr>
              <w:t xml:space="preserve"> 10x tables.</w:t>
            </w:r>
          </w:p>
          <w:p w14:paraId="3B9BE6C0" w14:textId="1551605F" w:rsidR="003B5345" w:rsidRPr="00A655DB" w:rsidRDefault="003B5345" w:rsidP="000C3955">
            <w:pPr>
              <w:rPr>
                <w:rFonts w:ascii="Tahoma" w:hAnsi="Tahoma" w:cs="Tahoma"/>
                <w:b/>
                <w:bCs/>
              </w:rPr>
            </w:pPr>
            <w:r w:rsidRPr="00A655DB">
              <w:rPr>
                <w:rFonts w:ascii="Tahoma" w:hAnsi="Tahoma" w:cs="Tahoma"/>
                <w:b/>
                <w:bCs/>
              </w:rPr>
              <w:t>Target 2:     To learn and rapidly recall number bonds totalling up to 20.</w:t>
            </w:r>
          </w:p>
          <w:p w14:paraId="193FF680" w14:textId="674D8B25" w:rsidR="000C3955" w:rsidRPr="00A655DB" w:rsidRDefault="000C3955" w:rsidP="000C3955">
            <w:pPr>
              <w:rPr>
                <w:rFonts w:ascii="Tahoma" w:hAnsi="Tahoma" w:cs="Tahoma"/>
                <w:b/>
                <w:bCs/>
              </w:rPr>
            </w:pPr>
            <w:r w:rsidRPr="00A655DB">
              <w:rPr>
                <w:rFonts w:ascii="Tahoma" w:hAnsi="Tahoma" w:cs="Tahoma"/>
                <w:b/>
                <w:bCs/>
              </w:rPr>
              <w:t xml:space="preserve">Target </w:t>
            </w:r>
            <w:r w:rsidR="003B5345" w:rsidRPr="00A655DB">
              <w:rPr>
                <w:rFonts w:ascii="Tahoma" w:hAnsi="Tahoma" w:cs="Tahoma"/>
                <w:b/>
                <w:bCs/>
              </w:rPr>
              <w:t>3</w:t>
            </w:r>
            <w:r w:rsidRPr="00A655DB">
              <w:rPr>
                <w:rFonts w:ascii="Tahoma" w:hAnsi="Tahoma" w:cs="Tahoma"/>
                <w:b/>
                <w:bCs/>
              </w:rPr>
              <w:t>:</w:t>
            </w:r>
            <w:r w:rsidRPr="00A655DB">
              <w:rPr>
                <w:rFonts w:ascii="Tahoma" w:hAnsi="Tahoma" w:cs="Tahoma"/>
                <w:b/>
                <w:bCs/>
              </w:rPr>
              <w:tab/>
              <w:t xml:space="preserve">To be able to calculate TU x U and HTU x U, using more formal, written </w:t>
            </w:r>
            <w:r w:rsidRPr="00A655DB">
              <w:rPr>
                <w:rFonts w:ascii="Tahoma" w:hAnsi="Tahoma" w:cs="Tahoma"/>
                <w:b/>
                <w:bCs/>
              </w:rPr>
              <w:tab/>
            </w:r>
            <w:r w:rsidRPr="00A655DB">
              <w:rPr>
                <w:rFonts w:ascii="Tahoma" w:hAnsi="Tahoma" w:cs="Tahoma"/>
                <w:b/>
                <w:bCs/>
              </w:rPr>
              <w:tab/>
            </w:r>
            <w:r w:rsidRPr="00A655DB">
              <w:rPr>
                <w:rFonts w:ascii="Tahoma" w:hAnsi="Tahoma" w:cs="Tahoma"/>
                <w:b/>
                <w:bCs/>
              </w:rPr>
              <w:tab/>
              <w:t>methods.</w:t>
            </w:r>
          </w:p>
          <w:p w14:paraId="41D3FFDE" w14:textId="77777777" w:rsidR="008F4BA6" w:rsidRPr="00A655DB" w:rsidRDefault="008F4BA6" w:rsidP="00867A2C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24A85DD" w14:textId="2C491E80" w:rsidR="00867A2C" w:rsidRPr="00A655DB" w:rsidRDefault="000C3955" w:rsidP="00867A2C">
            <w:pPr>
              <w:rPr>
                <w:rFonts w:ascii="Tahoma" w:hAnsi="Tahoma" w:cs="Tahoma"/>
                <w:sz w:val="20"/>
                <w:szCs w:val="20"/>
              </w:rPr>
            </w:pPr>
            <w:r w:rsidRPr="00A655DB">
              <w:rPr>
                <w:rFonts w:ascii="Tahoma" w:hAnsi="Tahoma" w:cs="Tahoma"/>
                <w:sz w:val="20"/>
                <w:szCs w:val="20"/>
              </w:rPr>
              <w:t>As usual, h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 xml:space="preserve">ere are some </w:t>
            </w:r>
            <w:r w:rsidR="008F4BA6" w:rsidRPr="00A655DB">
              <w:rPr>
                <w:rFonts w:ascii="Tahoma" w:hAnsi="Tahoma" w:cs="Tahoma"/>
                <w:b/>
                <w:bCs/>
                <w:sz w:val="20"/>
                <w:szCs w:val="20"/>
              </w:rPr>
              <w:t>suggested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  <w:r w:rsidR="00BC757B" w:rsidRPr="00A655DB">
              <w:rPr>
                <w:rFonts w:ascii="Tahoma" w:hAnsi="Tahoma" w:cs="Tahoma"/>
                <w:sz w:val="20"/>
                <w:szCs w:val="20"/>
              </w:rPr>
              <w:t xml:space="preserve"> to record in the </w:t>
            </w:r>
            <w:r w:rsidR="00500192" w:rsidRPr="00A655DB">
              <w:rPr>
                <w:rFonts w:ascii="Tahoma" w:hAnsi="Tahoma" w:cs="Tahoma"/>
                <w:sz w:val="20"/>
                <w:szCs w:val="20"/>
              </w:rPr>
              <w:t>yellow</w:t>
            </w:r>
            <w:r w:rsidR="00BC757B" w:rsidRPr="00A655DB">
              <w:rPr>
                <w:rFonts w:ascii="Tahoma" w:hAnsi="Tahoma" w:cs="Tahoma"/>
                <w:sz w:val="20"/>
                <w:szCs w:val="20"/>
              </w:rPr>
              <w:t xml:space="preserve"> Homework </w:t>
            </w:r>
            <w:r w:rsidR="00500192" w:rsidRPr="00A655DB">
              <w:rPr>
                <w:rFonts w:ascii="Tahoma" w:hAnsi="Tahoma" w:cs="Tahoma"/>
                <w:sz w:val="20"/>
                <w:szCs w:val="20"/>
              </w:rPr>
              <w:t>b</w:t>
            </w:r>
            <w:r w:rsidR="00BC757B" w:rsidRPr="00A655DB">
              <w:rPr>
                <w:rFonts w:ascii="Tahoma" w:hAnsi="Tahoma" w:cs="Tahoma"/>
                <w:sz w:val="20"/>
                <w:szCs w:val="20"/>
              </w:rPr>
              <w:t>ook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 xml:space="preserve"> – you do not have to do them all, and in fact you could choose activities that aren’t listed here, </w:t>
            </w:r>
            <w:proofErr w:type="gramStart"/>
            <w:r w:rsidR="008F4BA6" w:rsidRPr="00A655DB">
              <w:rPr>
                <w:rFonts w:ascii="Tahoma" w:hAnsi="Tahoma" w:cs="Tahoma"/>
                <w:sz w:val="20"/>
                <w:szCs w:val="20"/>
              </w:rPr>
              <w:t>as long as</w:t>
            </w:r>
            <w:proofErr w:type="gramEnd"/>
            <w:r w:rsidR="008F4BA6" w:rsidRPr="00A655DB">
              <w:rPr>
                <w:rFonts w:ascii="Tahoma" w:hAnsi="Tahoma" w:cs="Tahoma"/>
                <w:sz w:val="20"/>
                <w:szCs w:val="20"/>
              </w:rPr>
              <w:t xml:space="preserve"> they meet the above target</w:t>
            </w:r>
            <w:r w:rsidRPr="00A655DB">
              <w:rPr>
                <w:rFonts w:ascii="Tahoma" w:hAnsi="Tahoma" w:cs="Tahoma"/>
                <w:sz w:val="20"/>
                <w:szCs w:val="20"/>
              </w:rPr>
              <w:t>s.</w:t>
            </w:r>
            <w:r w:rsidR="00BC757B" w:rsidRPr="00A655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757B" w:rsidRPr="00A655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Children who can show evidence of regular homework activities in their Homework Book by </w:t>
            </w:r>
            <w:r w:rsidR="00BC64FA">
              <w:rPr>
                <w:rFonts w:ascii="Tahoma" w:hAnsi="Tahoma" w:cs="Tahoma"/>
                <w:b/>
                <w:bCs/>
                <w:sz w:val="20"/>
                <w:szCs w:val="20"/>
              </w:rPr>
              <w:t>15/02/23</w:t>
            </w:r>
            <w:r w:rsidR="00BC757B" w:rsidRPr="00A655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will be handsomely rewarded with house points!</w:t>
            </w:r>
          </w:p>
          <w:p w14:paraId="0137C2DE" w14:textId="4A34732D" w:rsidR="006A703A" w:rsidRPr="00A655DB" w:rsidRDefault="00E54AA9" w:rsidP="00867A2C">
            <w:pPr>
              <w:rPr>
                <w:rFonts w:ascii="Tahoma" w:hAnsi="Tahoma" w:cs="Tahoma"/>
                <w:sz w:val="20"/>
                <w:szCs w:val="20"/>
              </w:rPr>
            </w:pPr>
            <w:r w:rsidRPr="00A655DB">
              <w:rPr>
                <w:rFonts w:ascii="Tahoma" w:hAnsi="Tahoma" w:cs="Tahoma"/>
                <w:sz w:val="20"/>
                <w:szCs w:val="20"/>
              </w:rPr>
              <w:t>For Target 1, the same websites apply, but any you can find which address the targets will do.</w:t>
            </w:r>
          </w:p>
          <w:p w14:paraId="77C0F356" w14:textId="5F28AB49" w:rsidR="006A126C" w:rsidRPr="00A655DB" w:rsidRDefault="006A126C" w:rsidP="006A126C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14B43259" w14:textId="747D9FF3" w:rsidR="00F31BB5" w:rsidRPr="00A655DB" w:rsidRDefault="00B627D3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F31BB5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http://www.topmarks.co.uk/number-facts/number-fact-families</w:t>
              </w:r>
            </w:hyperlink>
            <w:r w:rsidR="00F31BB5" w:rsidRPr="00A655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1FF7318" w14:textId="56B9175F" w:rsidR="00F31BB5" w:rsidRPr="00A655DB" w:rsidRDefault="00B627D3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F31BB5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https://www.arcademics.com/games/meteor</w:t>
              </w:r>
            </w:hyperlink>
            <w:r w:rsidR="00F31BB5" w:rsidRPr="00A655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6F939DB" w14:textId="09F8346A" w:rsidR="00867A2C" w:rsidRPr="00A655DB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655DB">
              <w:rPr>
                <w:rFonts w:ascii="Tahoma" w:hAnsi="Tahoma" w:cs="Tahoma"/>
                <w:sz w:val="20"/>
                <w:szCs w:val="20"/>
              </w:rPr>
              <w:t xml:space="preserve">Complete challenges </w:t>
            </w:r>
            <w:r w:rsidR="00070A8F" w:rsidRPr="00A655DB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 w:rsidR="00A15D8F" w:rsidRPr="00A655DB">
              <w:rPr>
                <w:rFonts w:ascii="Tahoma" w:hAnsi="Tahoma" w:cs="Tahoma"/>
                <w:sz w:val="20"/>
                <w:szCs w:val="20"/>
              </w:rPr>
              <w:t xml:space="preserve">multiplying </w:t>
            </w:r>
            <w:r w:rsidR="00070A8F" w:rsidRPr="00A655DB">
              <w:rPr>
                <w:rFonts w:ascii="Tahoma" w:hAnsi="Tahoma" w:cs="Tahoma"/>
                <w:sz w:val="20"/>
                <w:szCs w:val="20"/>
              </w:rPr>
              <w:t xml:space="preserve">the numbers on </w:t>
            </w:r>
            <w:r w:rsidR="00A15D8F" w:rsidRPr="00A655DB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>dice or</w:t>
            </w:r>
            <w:r w:rsidR="00A15D8F" w:rsidRPr="00A655DB">
              <w:rPr>
                <w:rFonts w:ascii="Tahoma" w:hAnsi="Tahoma" w:cs="Tahoma"/>
                <w:sz w:val="20"/>
                <w:szCs w:val="20"/>
              </w:rPr>
              <w:t xml:space="preserve"> use an online random number generator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 xml:space="preserve"> to multiply by 2x, 3x, 4x 5x and 10x tables</w:t>
            </w:r>
            <w:r w:rsidR="00F141B2" w:rsidRPr="00A655DB">
              <w:rPr>
                <w:rFonts w:ascii="Tahoma" w:hAnsi="Tahoma" w:cs="Tahoma"/>
                <w:sz w:val="20"/>
                <w:szCs w:val="20"/>
              </w:rPr>
              <w:t>.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 xml:space="preserve"> Record calculations.</w:t>
            </w:r>
          </w:p>
          <w:p w14:paraId="320E5268" w14:textId="3354090A" w:rsidR="00867A2C" w:rsidRPr="00A655DB" w:rsidRDefault="006A126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655DB">
              <w:rPr>
                <w:rFonts w:ascii="Tahoma" w:hAnsi="Tahoma" w:cs="Tahoma"/>
                <w:sz w:val="20"/>
                <w:szCs w:val="20"/>
              </w:rPr>
              <w:t>Challenge your friends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 xml:space="preserve"> or teachers</w:t>
            </w:r>
            <w:r w:rsidRPr="00A655DB">
              <w:rPr>
                <w:rFonts w:ascii="Tahoma" w:hAnsi="Tahoma" w:cs="Tahoma"/>
                <w:sz w:val="20"/>
                <w:szCs w:val="20"/>
              </w:rPr>
              <w:t xml:space="preserve"> to a TTRS </w:t>
            </w:r>
            <w:proofErr w:type="spellStart"/>
            <w:r w:rsidRPr="00A655DB">
              <w:rPr>
                <w:rFonts w:ascii="Tahoma" w:hAnsi="Tahoma" w:cs="Tahoma"/>
                <w:sz w:val="20"/>
                <w:szCs w:val="20"/>
              </w:rPr>
              <w:t>Rockslam</w:t>
            </w:r>
            <w:proofErr w:type="spellEnd"/>
            <w:r w:rsidR="008F4BA6" w:rsidRPr="00A655DB"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65A5A82F" w14:textId="62E5183A" w:rsidR="00171491" w:rsidRPr="00A655DB" w:rsidRDefault="00B627D3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171491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https://mathsframe.co.uk</w:t>
              </w:r>
            </w:hyperlink>
            <w:r w:rsidR="00171491" w:rsidRPr="00A655DB">
              <w:rPr>
                <w:rStyle w:val="Hyperlink"/>
                <w:rFonts w:ascii="Tahoma" w:hAnsi="Tahoma" w:cs="Tahoma"/>
                <w:sz w:val="20"/>
                <w:szCs w:val="20"/>
              </w:rPr>
              <w:br/>
            </w:r>
            <w:r w:rsidR="00171491" w:rsidRPr="00A655DB">
              <w:rPr>
                <w:rFonts w:ascii="Tahoma" w:hAnsi="Tahoma" w:cs="Tahoma"/>
                <w:sz w:val="20"/>
                <w:szCs w:val="20"/>
              </w:rPr>
              <w:t>This website has some free content but also provides some subscription content. See website for details.</w:t>
            </w:r>
          </w:p>
          <w:p w14:paraId="735CEB94" w14:textId="664030D2" w:rsidR="00C3333B" w:rsidRPr="00A655DB" w:rsidRDefault="00B627D3" w:rsidP="00C3333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C3333B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</w:t>
              </w:r>
            </w:hyperlink>
            <w:r w:rsidR="00C3333B" w:rsidRPr="00A655DB">
              <w:rPr>
                <w:rFonts w:ascii="Tahoma" w:hAnsi="Tahoma" w:cs="Tahoma"/>
                <w:sz w:val="20"/>
                <w:szCs w:val="20"/>
              </w:rPr>
              <w:t xml:space="preserve"> - A great website for free content! Choose </w:t>
            </w:r>
            <w:r w:rsidR="008F4BA6" w:rsidRPr="00A655DB">
              <w:rPr>
                <w:rFonts w:ascii="Tahoma" w:hAnsi="Tahoma" w:cs="Tahoma"/>
                <w:sz w:val="20"/>
                <w:szCs w:val="20"/>
              </w:rPr>
              <w:t>multiplication</w:t>
            </w:r>
            <w:r w:rsidR="00C3333B" w:rsidRPr="00A655DB">
              <w:rPr>
                <w:rFonts w:ascii="Tahoma" w:hAnsi="Tahoma" w:cs="Tahoma"/>
                <w:sz w:val="20"/>
                <w:szCs w:val="20"/>
              </w:rPr>
              <w:t xml:space="preserve"> and then the </w:t>
            </w:r>
            <w:proofErr w:type="gramStart"/>
            <w:r w:rsidR="00C3333B" w:rsidRPr="00A655DB">
              <w:rPr>
                <w:rFonts w:ascii="Tahoma" w:hAnsi="Tahoma" w:cs="Tahoma"/>
                <w:sz w:val="20"/>
                <w:szCs w:val="20"/>
              </w:rPr>
              <w:t>number</w:t>
            </w:r>
            <w:proofErr w:type="gramEnd"/>
            <w:r w:rsidR="00C3333B" w:rsidRPr="00A655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521749" w14:textId="28A788F6" w:rsidR="00C3333B" w:rsidRPr="00A655DB" w:rsidRDefault="00C3333B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655DB">
              <w:rPr>
                <w:rFonts w:ascii="Tahoma" w:hAnsi="Tahoma" w:cs="Tahoma"/>
                <w:sz w:val="20"/>
                <w:szCs w:val="20"/>
              </w:rPr>
              <w:t xml:space="preserve">The following links are all on </w:t>
            </w:r>
            <w:proofErr w:type="spellStart"/>
            <w:r w:rsidRPr="00A655DB">
              <w:rPr>
                <w:rFonts w:ascii="Tahoma" w:hAnsi="Tahoma" w:cs="Tahoma"/>
                <w:sz w:val="20"/>
                <w:szCs w:val="20"/>
              </w:rPr>
              <w:t>TopMarks</w:t>
            </w:r>
            <w:proofErr w:type="spellEnd"/>
            <w:r w:rsidR="000744B0" w:rsidRPr="00A655D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0F3144F" w14:textId="60BA8076" w:rsidR="00C3333B" w:rsidRPr="00A655DB" w:rsidRDefault="00B627D3" w:rsidP="00C3333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hyperlink r:id="rId15" w:history="1">
              <w:r w:rsidR="00C3333B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https://www.topmarks.co.uk/maths-games/hit-the-button</w:t>
              </w:r>
            </w:hyperlink>
          </w:p>
          <w:p w14:paraId="0F7BA40D" w14:textId="6D14AF05" w:rsidR="009D0A69" w:rsidRPr="00A655DB" w:rsidRDefault="00B627D3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9D0A69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https://www.topmarks.co.uk/maths-games/mental-maths-train</w:t>
              </w:r>
            </w:hyperlink>
            <w:r w:rsidR="009D0A69" w:rsidRPr="00A655D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2F587C9" w14:textId="264C6CB6" w:rsidR="00FE34C2" w:rsidRPr="00A655DB" w:rsidRDefault="00B627D3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FE34C2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https://www.topmarks.co.uk/maths-games/multiples-and-factors</w:t>
              </w:r>
            </w:hyperlink>
            <w:r w:rsidR="00FE34C2" w:rsidRPr="00A655DB">
              <w:rPr>
                <w:rFonts w:ascii="Tahoma" w:hAnsi="Tahoma" w:cs="Tahoma"/>
                <w:sz w:val="20"/>
                <w:szCs w:val="20"/>
              </w:rPr>
              <w:t xml:space="preserve"> (harder)</w:t>
            </w:r>
          </w:p>
          <w:p w14:paraId="0A819CE3" w14:textId="0C7B6345" w:rsidR="00C3333B" w:rsidRPr="00A655DB" w:rsidRDefault="00B627D3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FE34C2" w:rsidRPr="00A6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https://www.mathschase.com/times-tables/</w:t>
              </w:r>
            </w:hyperlink>
          </w:p>
          <w:p w14:paraId="0B5F2BA0" w14:textId="5423B8B8" w:rsidR="006A703A" w:rsidRPr="00A655DB" w:rsidRDefault="006A126C" w:rsidP="006A70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655DB">
              <w:rPr>
                <w:rFonts w:ascii="Tahoma" w:hAnsi="Tahoma" w:cs="Tahoma"/>
                <w:sz w:val="20"/>
                <w:szCs w:val="20"/>
              </w:rPr>
              <w:t>And obviously, p</w:t>
            </w:r>
            <w:r w:rsidR="00867A2C" w:rsidRPr="00A655DB">
              <w:rPr>
                <w:rFonts w:ascii="Tahoma" w:hAnsi="Tahoma" w:cs="Tahoma"/>
                <w:sz w:val="20"/>
                <w:szCs w:val="20"/>
              </w:rPr>
              <w:t>lease also continue to regularly complete Times Tables Rock</w:t>
            </w:r>
            <w:r w:rsidR="00171491" w:rsidRPr="00A655DB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867A2C" w:rsidRPr="00A655DB">
              <w:rPr>
                <w:rFonts w:ascii="Tahoma" w:hAnsi="Tahoma" w:cs="Tahoma"/>
                <w:sz w:val="20"/>
                <w:szCs w:val="20"/>
              </w:rPr>
              <w:t>tars</w:t>
            </w:r>
            <w:r w:rsidR="00BC757B" w:rsidRPr="00A655DB">
              <w:rPr>
                <w:rFonts w:ascii="Tahoma" w:hAnsi="Tahoma" w:cs="Tahoma"/>
                <w:sz w:val="20"/>
                <w:szCs w:val="20"/>
              </w:rPr>
              <w:t>! Class teachers will be checking regularly to see evidence of participation.</w:t>
            </w:r>
          </w:p>
          <w:p w14:paraId="79724CEC" w14:textId="18686894" w:rsidR="008D242C" w:rsidRPr="00A655DB" w:rsidRDefault="008D242C" w:rsidP="008D24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80A9C3" w14:textId="3F75CB1A" w:rsidR="008D242C" w:rsidRDefault="008D242C" w:rsidP="008D242C">
            <w:pPr>
              <w:rPr>
                <w:rFonts w:ascii="Tahoma" w:hAnsi="Tahoma" w:cs="Tahoma"/>
                <w:sz w:val="20"/>
                <w:szCs w:val="20"/>
              </w:rPr>
            </w:pPr>
            <w:r w:rsidRPr="00A655DB">
              <w:rPr>
                <w:rFonts w:ascii="Tahoma" w:hAnsi="Tahoma" w:cs="Tahoma"/>
                <w:sz w:val="20"/>
                <w:szCs w:val="20"/>
              </w:rPr>
              <w:t xml:space="preserve">To complete Target </w:t>
            </w:r>
            <w:r w:rsidR="003B5345" w:rsidRPr="00A655DB">
              <w:rPr>
                <w:rFonts w:ascii="Tahoma" w:hAnsi="Tahoma" w:cs="Tahoma"/>
                <w:sz w:val="20"/>
                <w:szCs w:val="20"/>
              </w:rPr>
              <w:t>3</w:t>
            </w:r>
            <w:r w:rsidRPr="00A655DB">
              <w:rPr>
                <w:rFonts w:ascii="Tahoma" w:hAnsi="Tahoma" w:cs="Tahoma"/>
                <w:sz w:val="20"/>
                <w:szCs w:val="20"/>
              </w:rPr>
              <w:t>, children should use the method they learned in school, or the following methods:</w:t>
            </w:r>
          </w:p>
          <w:p w14:paraId="67F281A5" w14:textId="1C9A4F33" w:rsidR="0008406E" w:rsidRPr="00A655DB" w:rsidRDefault="0008406E" w:rsidP="008D24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C757BA" w14:textId="20209253" w:rsidR="006A703A" w:rsidRDefault="0008406E" w:rsidP="00313C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42C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1" locked="0" layoutInCell="1" allowOverlap="1" wp14:anchorId="59FBC55A" wp14:editId="462CF285">
                  <wp:simplePos x="0" y="0"/>
                  <wp:positionH relativeFrom="column">
                    <wp:posOffset>140410</wp:posOffset>
                  </wp:positionH>
                  <wp:positionV relativeFrom="paragraph">
                    <wp:posOffset>82909</wp:posOffset>
                  </wp:positionV>
                  <wp:extent cx="178054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261" y="21089"/>
                      <wp:lineTo x="212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EAACD8" w14:textId="68B05B57" w:rsidR="0008406E" w:rsidRPr="00A655DB" w:rsidRDefault="0008406E" w:rsidP="00313C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42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ED0863A" wp14:editId="4FA96E39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55931</wp:posOffset>
                      </wp:positionV>
                      <wp:extent cx="2679700" cy="1066800"/>
                      <wp:effectExtent l="0" t="0" r="25400" b="19050"/>
                      <wp:wrapTight wrapText="bothSides">
                        <wp:wrapPolygon edited="0">
                          <wp:start x="0" y="0"/>
                          <wp:lineTo x="0" y="21600"/>
                          <wp:lineTo x="21651" y="21600"/>
                          <wp:lineTo x="2165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A5CBB" w14:textId="7D6EFACD" w:rsidR="008D242C" w:rsidRPr="008D242C" w:rsidRDefault="008D242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D242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327 x </w:t>
                                  </w:r>
                                  <w:r w:rsidR="0008406E" w:rsidRPr="008D242C">
                                    <w:rPr>
                                      <w:rFonts w:ascii="Tahoma" w:hAnsi="Tahoma" w:cs="Tahoma"/>
                                      <w:noProof/>
                                    </w:rPr>
                                    <w:drawing>
                                      <wp:inline distT="0" distB="0" distL="0" distR="0" wp14:anchorId="25988030" wp14:editId="667A72B3">
                                        <wp:extent cx="2444750" cy="742241"/>
                                        <wp:effectExtent l="0" t="0" r="0" b="1270"/>
                                        <wp:docPr id="2049902794" name="Picture 2049902794" descr="A red arrow pointing to a white rectangular box with numbers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red arrow pointing to a white rectangular box with numbers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4445" cy="7482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D242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= 1308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08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7.1pt;margin-top:4.4pt;width:211pt;height:8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ThDwIAACA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fZcrVe5WjiaJvmy+UNKjEGK56+W+fDWwGaRKGkDrua4NnpwYfB9cklRvOgZL2XSiXFHaqd&#10;cuTEcAL26YzoP7kpQ7qSrhezxcDAXyHydP4EoWXAUVZSlxRLwBOdWBF5e2PqJAcm1SBjdcqMREbu&#10;BhZDX/XoGAmtoD4jpQ6GkcUVQ6EF952SDse1pP7bkTlBiXpnsC3r6Xwe5zsp88Vqhoq7tlTXFmY4&#10;QpU0UDKIu5B2IuZr4A7b18hE7HMmY644hqk148rEOb/Wk9fzYm9/AAAA//8DAFBLAwQUAAYACAAA&#10;ACEA78H7yd4AAAAJAQAADwAAAGRycy9kb3ducmV2LnhtbEyPwU7DMBBE70j8g7VIXBB1KCEJIU6F&#10;kEBwg7aCqxtvk4h4HWw3DX/PcoLjaEZvZqrVbAcxoQ+9IwVXiwQEUuNMT62C7ebxsgARoiajB0eo&#10;4BsDrOrTk0qXxh3pDad1bAVDKJRaQRfjWEoZmg6tDgs3IrG3d97qyNK30nh9ZLgd5DJJMml1T9zQ&#10;6REfOmw+1weroEifp4/wcv363mT74TZe5NPTl1fq/Gy+vwMRcY5/Yfidz9Oh5k07dyATxKAgvUmX&#10;HGUYP2C/yDPWOw7mWQGyruT/B/UPAAAA//8DAFBLAQItABQABgAIAAAAIQC2gziS/gAAAOEBAAAT&#10;AAAAAAAAAAAAAAAAAAAAAABbQ29udGVudF9UeXBlc10ueG1sUEsBAi0AFAAGAAgAAAAhADj9If/W&#10;AAAAlAEAAAsAAAAAAAAAAAAAAAAALwEAAF9yZWxzLy5yZWxzUEsBAi0AFAAGAAgAAAAhAKMBNOEP&#10;AgAAIAQAAA4AAAAAAAAAAAAAAAAALgIAAGRycy9lMm9Eb2MueG1sUEsBAi0AFAAGAAgAAAAhAO/B&#10;+8neAAAACQEAAA8AAAAAAAAAAAAAAAAAaQQAAGRycy9kb3ducmV2LnhtbFBLBQYAAAAABAAEAPMA&#10;AAB0BQAAAAA=&#10;">
                      <v:textbox>
                        <w:txbxContent>
                          <w:p w14:paraId="2DCA5CBB" w14:textId="7D6EFACD" w:rsidR="008D242C" w:rsidRPr="008D242C" w:rsidRDefault="008D242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24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327 x </w:t>
                            </w:r>
                            <w:r w:rsidR="0008406E" w:rsidRPr="008D242C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25988030" wp14:editId="667A72B3">
                                  <wp:extent cx="2444750" cy="742241"/>
                                  <wp:effectExtent l="0" t="0" r="0" b="1270"/>
                                  <wp:docPr id="2049902794" name="Picture 2049902794" descr="A red arrow pointing to a white rectangular box with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red arrow pointing to a white rectangular box with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4445" cy="748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24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 1308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F380A8" w14:textId="34868A49" w:rsidR="00B543D9" w:rsidRPr="001A21BB" w:rsidRDefault="00084866" w:rsidP="00313C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15A7B" wp14:editId="6F9DAB6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163195</wp:posOffset>
                      </wp:positionV>
                      <wp:extent cx="742950" cy="219075"/>
                      <wp:effectExtent l="0" t="0" r="952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D32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9.35pt;margin-top:12.85pt;width:58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mvAEAAM8DAAAOAAAAZHJzL2Uyb0RvYy54bWysU9uO0zAQfUfiHyy/0yQVy7JR033oAi8I&#10;Vlw+wOuME0u+yR7a5O8ZO22KACGBeJn4MmfmzPHJ7n6yhh0hJu1dx5tNzRk46Xvtho5//fL2xWvO&#10;EgrXC+MddHyGxO/3z5/tTqGFrR+96SEyKuJSewodHxFDW1VJjmBF2vgAji6Vj1YgbeNQ9VGcqLo1&#10;1bauX1UnH/sQvYSU6PRhueT7Ul8pkPhRqQTITMeJG5YYS3zKsdrvRDtEEUYtzzTEP7CwQjtqupZ6&#10;ECjYt6h/KWW1jD55hRvpbeWV0hLKDDRNU/80zedRBCizkDgprDKl/1dWfjge3GMkGU4htSk8xjzF&#10;pKLNX+LHpiLWvIoFEzJJh7cvt3c3JKmkq21zV9/eZDGrKzjEhO/AW5YXHU8YhR5GPHjn6Fl8bIpg&#10;4vg+4QK8AHJn43JEoc0b1zOcA3kHoxZuMHDuk1OqK+uywtnAAv8EiumeeC5tiqHgYCI7CrKCkBIc&#10;Nmslys4wpY1ZgXXh90fgOT9DoZjtb8AronT2Dlew1c7H33XH6UJZLfkXBZa5swRPvp/LexZpyDXl&#10;Tc4Oz7b8cV/g1/9w/x0AAP//AwBQSwMEFAAGAAgAAAAhADWvRiTdAAAACQEAAA8AAABkcnMvZG93&#10;bnJldi54bWxMj0FPwzAMhe9I/IfISNxYuiDGVppOCIkdQQwO7JY1Xlqtcaomawu/Hu/ETvbTe3r+&#10;XKwn34oB+9gE0jCfZSCQqmAbchq+Pl/vliBiMmRNGwg1/GCEdXl9VZjchpE+cNgmJ7iEYm401Cl1&#10;uZSxqtGbOAsdEnuH0HuTWPZO2t6MXO5bqbJsIb1piC/UpsOXGqvj9uQ1vLvvwSvaNPKw2v1u3Js9&#10;1mPS+vZmen4CkXBK/2E44zM6lMy0DyeyUbSs58tHjmpQDzw5oO7Py17DIlMgy0JeflD+AQAA//8D&#10;AFBLAQItABQABgAIAAAAIQC2gziS/gAAAOEBAAATAAAAAAAAAAAAAAAAAAAAAABbQ29udGVudF9U&#10;eXBlc10ueG1sUEsBAi0AFAAGAAgAAAAhADj9If/WAAAAlAEAAAsAAAAAAAAAAAAAAAAALwEAAF9y&#10;ZWxzLy5yZWxzUEsBAi0AFAAGAAgAAAAhAFHyFWa8AQAAzwMAAA4AAAAAAAAAAAAAAAAALgIAAGRy&#10;cy9lMm9Eb2MueG1sUEsBAi0AFAAGAAgAAAAhADWvRiTdAAAACQEAAA8AAAAAAAAAAAAAAAAAFgQA&#10;AGRycy9kb3ducmV2LnhtbFBLBQYAAAAABAAEAPMAAAAg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4948C7" wp14:editId="450525B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160655</wp:posOffset>
                      </wp:positionV>
                      <wp:extent cx="180975" cy="200025"/>
                      <wp:effectExtent l="0" t="0" r="66675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0FBED" id="Straight Arrow Connector 3" o:spid="_x0000_s1026" type="#_x0000_t32" style="position:absolute;margin-left:52pt;margin-top:12.65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pqugEAAM8DAAAOAAAAZHJzL2Uyb0RvYy54bWysU9uO0zAQfUfiHyy/0ySVFpao6T50F14Q&#10;rLh8gNcZJ5Z803hok7/HdtoUARIC7cvE9syZy5mT3d1kDTsCRu1dx5tNzRk46Xvtho5/+/ru1S1n&#10;kYTrhfEOOj5D5Hf7ly92p9DC1o/e9IAsJXGxPYWOj0ShraooR7AibnwAl5zKoxWUrjhUPYpTym5N&#10;ta3r19XJYx/QS4gxvd4vTr4v+ZUCSZ+UikDMdDz1RsVisU/ZVvudaAcUYdTy3Ib4jy6s0C4VXVPd&#10;CxLsO+rfUlkt0UevaCO9rbxSWkKZIU3T1L9M82UUAcosiZwYVpri86WVH48H94iJhlOIbQyPmKeY&#10;FNr8Tf2xqZA1r2TBREymx+a2fvvmhjOZXGkT9fYmk1ldwQEjvQdvWT50PBIKPYx08M6ltXhsCmHi&#10;+CHSArwAcmXjsiWhzYPrGc0haYdQCzcYONfJIdW163Ki2cAC/wyK6T73WcoUQcHBIDuKJAUhJThq&#10;1kwpOsOUNmYF1n8HnuMzFIrY/gW8Ikpl72gFW+08/qk6TZeW1RJ/YWCZO1Pw5Pu57LNQk1RTdnJW&#10;eJblz/cCv/6H+x8AAAD//wMAUEsDBBQABgAIAAAAIQDA27JV3QAAAAkBAAAPAAAAZHJzL2Rvd25y&#10;ZXYueG1sTI/BTsMwEETvSPyDtUjcqENKqhKyqRASPYIoHODmxls7aryOYjcJfD3uCY6jGc28qTaz&#10;68RIQ2g9I9wuMhDEjdctG4SP9+ebNYgQFWvVeSaEbwqwqS8vKlVqP/EbjbtoRCrhUCoEG2NfShka&#10;S06Fhe+Jk3fwg1MxycFIPagplbtO5lm2kk61nBas6unJUnPcnRzCq/kcXc7bVh7uv3625kUf7RQR&#10;r6/mxwcQkeb4F4YzfkKHOjHt/Yl1EF3S2V36EhHyYgniHFjmBYg9QrFag6wr+f9B/QsAAP//AwBQ&#10;SwECLQAUAAYACAAAACEAtoM4kv4AAADhAQAAEwAAAAAAAAAAAAAAAAAAAAAAW0NvbnRlbnRfVHlw&#10;ZXNdLnhtbFBLAQItABQABgAIAAAAIQA4/SH/1gAAAJQBAAALAAAAAAAAAAAAAAAAAC8BAABfcmVs&#10;cy8ucmVsc1BLAQItABQABgAIAAAAIQAT/HpqugEAAM8DAAAOAAAAAAAAAAAAAAAAAC4CAABkcnMv&#10;ZTJvRG9jLnhtbFBLAQItABQABgAIAAAAIQDA27JV3QAAAAkBAAAPAAAAAAAAAAAAAAAAABQEAABk&#10;cnMvZG93bnJldi54bWxQSwUGAAAAAAQABADzAAAAH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D242C">
              <w:rPr>
                <w:rFonts w:ascii="Tahoma" w:hAnsi="Tahoma" w:cs="Tahoma"/>
              </w:rPr>
              <w:tab/>
            </w:r>
            <w:r w:rsidR="008D242C">
              <w:rPr>
                <w:rFonts w:ascii="Tahoma" w:hAnsi="Tahoma" w:cs="Tahoma"/>
              </w:rPr>
              <w:tab/>
            </w:r>
          </w:p>
        </w:tc>
      </w:tr>
      <w:tr w:rsidR="00867A2C" w:rsidRPr="00867A2C" w14:paraId="3FB6AEA1" w14:textId="77777777" w:rsidTr="006A4A3A">
        <w:trPr>
          <w:trHeight w:val="271"/>
        </w:trPr>
        <w:tc>
          <w:tcPr>
            <w:tcW w:w="10807" w:type="dxa"/>
            <w:shd w:val="clear" w:color="auto" w:fill="D9D9D9" w:themeFill="background1" w:themeFillShade="D9"/>
          </w:tcPr>
          <w:p w14:paraId="6285BD29" w14:textId="2B65CF15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  <w:r w:rsidR="00070A8F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</w:p>
        </w:tc>
      </w:tr>
      <w:tr w:rsidR="00C1143B" w:rsidRPr="00867A2C" w14:paraId="28A6196D" w14:textId="77777777" w:rsidTr="009D0B96">
        <w:trPr>
          <w:trHeight w:val="2613"/>
        </w:trPr>
        <w:tc>
          <w:tcPr>
            <w:tcW w:w="10807" w:type="dxa"/>
          </w:tcPr>
          <w:p w14:paraId="69814404" w14:textId="77777777" w:rsidR="00C1143B" w:rsidRDefault="00C1143B" w:rsidP="00C1143B">
            <w:pPr>
              <w:rPr>
                <w:rFonts w:ascii="Tahoma" w:hAnsi="Tahoma" w:cs="Tahoma"/>
                <w:sz w:val="20"/>
                <w:szCs w:val="20"/>
              </w:rPr>
            </w:pPr>
            <w:r w:rsidRPr="00C1143B">
              <w:rPr>
                <w:rFonts w:ascii="Tahoma" w:hAnsi="Tahoma" w:cs="Tahoma"/>
                <w:sz w:val="20"/>
                <w:szCs w:val="20"/>
              </w:rPr>
              <w:t xml:space="preserve">Spellings this term are listed below –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1143B">
              <w:rPr>
                <w:rFonts w:ascii="Tahoma" w:hAnsi="Tahoma" w:cs="Tahoma"/>
                <w:sz w:val="20"/>
                <w:szCs w:val="20"/>
              </w:rPr>
              <w:t>lease try to practice each week, as these will be followed up and reviewed during English lessons.</w:t>
            </w:r>
          </w:p>
          <w:p w14:paraId="4DA2EA35" w14:textId="77777777" w:rsidR="00CF0AFF" w:rsidRPr="003A5FE8" w:rsidRDefault="00CF0AFF" w:rsidP="00CF0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help your child learn these, y</w:t>
            </w:r>
            <w:r w:rsidRPr="003A5FE8">
              <w:rPr>
                <w:rFonts w:ascii="Tahoma" w:hAnsi="Tahoma" w:cs="Tahoma"/>
                <w:sz w:val="20"/>
                <w:szCs w:val="20"/>
              </w:rPr>
              <w:t>ou could:</w:t>
            </w:r>
          </w:p>
          <w:p w14:paraId="7DFFE18B" w14:textId="77777777" w:rsidR="00CF0AFF" w:rsidRPr="003A5FE8" w:rsidRDefault="00CF0AFF" w:rsidP="00CF0AF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record definitions of the words or write the words within sentences.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C7CA015" w14:textId="77777777" w:rsidR="00CF0AFF" w:rsidRPr="003A5FE8" w:rsidRDefault="00CF0AFF" w:rsidP="00CF0AF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colour code the sounds within the words.</w:t>
            </w:r>
          </w:p>
          <w:p w14:paraId="341638F2" w14:textId="77777777" w:rsidR="00CF0AFF" w:rsidRPr="003A5FE8" w:rsidRDefault="00CF0AFF" w:rsidP="00CF0AF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Complete test challenges.</w:t>
            </w:r>
          </w:p>
          <w:p w14:paraId="5393644B" w14:textId="77777777" w:rsidR="00CF0AFF" w:rsidRPr="00807B9B" w:rsidRDefault="00CF0AFF" w:rsidP="00CF0AF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create a wordsearch containing all the words.</w:t>
            </w:r>
          </w:p>
          <w:p w14:paraId="587B7CEB" w14:textId="77777777" w:rsidR="00CF0AFF" w:rsidRDefault="00CF0AFF" w:rsidP="00CF0AFF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>See the Spelling Menu sheet for further ideas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 Try to record your spelling practice in your Homework book.</w:t>
            </w:r>
          </w:p>
          <w:p w14:paraId="4AF25490" w14:textId="77777777" w:rsidR="00CF0AFF" w:rsidRDefault="00CF0AFF" w:rsidP="00C114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686177" w14:textId="438D700D" w:rsidR="00C1143B" w:rsidRPr="00867A2C" w:rsidRDefault="00F02BA6" w:rsidP="00C1143B">
            <w:pPr>
              <w:rPr>
                <w:rFonts w:ascii="Tahoma" w:hAnsi="Tahoma" w:cs="Tahoma"/>
                <w:sz w:val="24"/>
                <w:szCs w:val="24"/>
              </w:rPr>
            </w:pPr>
            <w:r w:rsidRPr="00F02BA6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241082C8" wp14:editId="79071A7D">
                  <wp:extent cx="6656163" cy="3373582"/>
                  <wp:effectExtent l="0" t="0" r="0" b="0"/>
                  <wp:docPr id="1104120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1202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372" cy="339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61D12" w14:textId="2362B5A5" w:rsidR="00C1143B" w:rsidRPr="00867A2C" w:rsidRDefault="00C1143B" w:rsidP="00CF0AFF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4FBC4AFD" w14:textId="77777777" w:rsidTr="006A4A3A">
        <w:trPr>
          <w:trHeight w:val="275"/>
        </w:trPr>
        <w:tc>
          <w:tcPr>
            <w:tcW w:w="10807" w:type="dxa"/>
            <w:shd w:val="clear" w:color="auto" w:fill="D9D9D9" w:themeFill="background1" w:themeFillShade="D9"/>
          </w:tcPr>
          <w:p w14:paraId="6556D87E" w14:textId="14F101D2" w:rsidR="00867A2C" w:rsidRPr="003A5FE8" w:rsidRDefault="00795BD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Raising Aspirations project</w:t>
            </w:r>
          </w:p>
        </w:tc>
      </w:tr>
      <w:tr w:rsidR="00867A2C" w:rsidRPr="00ED0771" w14:paraId="5BA80A07" w14:textId="77777777" w:rsidTr="00084866">
        <w:trPr>
          <w:trHeight w:val="5365"/>
        </w:trPr>
        <w:tc>
          <w:tcPr>
            <w:tcW w:w="10807" w:type="dxa"/>
          </w:tcPr>
          <w:p w14:paraId="1350918C" w14:textId="77777777" w:rsidR="00A655DB" w:rsidRDefault="008436AE" w:rsidP="00A655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celebrate our whole school raising aspirations project </w:t>
            </w:r>
            <w:r w:rsidR="00C011B5">
              <w:rPr>
                <w:rFonts w:ascii="Tahoma" w:hAnsi="Tahoma" w:cs="Tahoma"/>
              </w:rPr>
              <w:t xml:space="preserve">NJS will be hosting its very own wax work museum. </w:t>
            </w:r>
          </w:p>
          <w:p w14:paraId="1A5DE7D1" w14:textId="77777777" w:rsidR="00C011B5" w:rsidRDefault="00C011B5" w:rsidP="00A655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 need children to carefully think of someone </w:t>
            </w:r>
            <w:r w:rsidR="004C161A">
              <w:rPr>
                <w:rFonts w:ascii="Tahoma" w:hAnsi="Tahoma" w:cs="Tahoma"/>
              </w:rPr>
              <w:t>who is an inspiration to them. They could be an author</w:t>
            </w:r>
            <w:r w:rsidR="008569F6">
              <w:rPr>
                <w:rFonts w:ascii="Tahoma" w:hAnsi="Tahoma" w:cs="Tahoma"/>
              </w:rPr>
              <w:t xml:space="preserve">, actor, sportsperson, business tycoon </w:t>
            </w:r>
            <w:r w:rsidR="002D3E69">
              <w:rPr>
                <w:rFonts w:ascii="Tahoma" w:hAnsi="Tahoma" w:cs="Tahoma"/>
              </w:rPr>
              <w:t xml:space="preserve">or anyone who </w:t>
            </w:r>
            <w:r w:rsidR="00103370">
              <w:rPr>
                <w:rFonts w:ascii="Tahoma" w:hAnsi="Tahoma" w:cs="Tahoma"/>
              </w:rPr>
              <w:t xml:space="preserve">could inspire you in the future. </w:t>
            </w:r>
          </w:p>
          <w:p w14:paraId="755788CA" w14:textId="77777777" w:rsidR="00103370" w:rsidRDefault="00103370" w:rsidP="00A655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Across the week we will be writing a biography and creating fact files around their inspirational individual</w:t>
            </w:r>
            <w:r w:rsidR="002509BB">
              <w:rPr>
                <w:rFonts w:ascii="Tahoma" w:hAnsi="Tahoma" w:cs="Tahoma"/>
              </w:rPr>
              <w:t>, as well as dressing up as them for the wax work museum</w:t>
            </w:r>
            <w:r w:rsidR="00B43180">
              <w:rPr>
                <w:rFonts w:ascii="Tahoma" w:hAnsi="Tahoma" w:cs="Tahoma"/>
              </w:rPr>
              <w:t xml:space="preserve"> (Thursday 8</w:t>
            </w:r>
            <w:r w:rsidR="00B43180" w:rsidRPr="00B43180">
              <w:rPr>
                <w:rFonts w:ascii="Tahoma" w:hAnsi="Tahoma" w:cs="Tahoma"/>
                <w:vertAlign w:val="superscript"/>
              </w:rPr>
              <w:t>th</w:t>
            </w:r>
            <w:r w:rsidR="00B43180">
              <w:rPr>
                <w:rFonts w:ascii="Tahoma" w:hAnsi="Tahoma" w:cs="Tahoma"/>
              </w:rPr>
              <w:t xml:space="preserve">). </w:t>
            </w:r>
          </w:p>
          <w:p w14:paraId="21DF4790" w14:textId="77777777" w:rsidR="00C66FD2" w:rsidRDefault="00C66FD2" w:rsidP="00A655DB">
            <w:pPr>
              <w:rPr>
                <w:rFonts w:ascii="Tahoma" w:hAnsi="Tahoma" w:cs="Tahoma"/>
              </w:rPr>
            </w:pPr>
          </w:p>
          <w:p w14:paraId="0F1B8B83" w14:textId="0F5E3570" w:rsidR="0055572D" w:rsidRDefault="00767EBE" w:rsidP="00A655DB">
            <w:pPr>
              <w:rPr>
                <w:rFonts w:ascii="Tahoma" w:hAnsi="Tahoma" w:cs="Tahoma"/>
              </w:rPr>
            </w:pPr>
            <w:r w:rsidRPr="00767EBE">
              <w:rPr>
                <w:rFonts w:ascii="Tahoma" w:hAnsi="Tahoma" w:cs="Tahoma"/>
              </w:rPr>
              <w:drawing>
                <wp:anchor distT="0" distB="0" distL="114300" distR="114300" simplePos="0" relativeHeight="251667456" behindDoc="1" locked="0" layoutInCell="1" allowOverlap="1" wp14:anchorId="2338E5E2" wp14:editId="258A62BB">
                  <wp:simplePos x="0" y="0"/>
                  <wp:positionH relativeFrom="column">
                    <wp:posOffset>5060950</wp:posOffset>
                  </wp:positionH>
                  <wp:positionV relativeFrom="page">
                    <wp:posOffset>1072804</wp:posOffset>
                  </wp:positionV>
                  <wp:extent cx="1510030" cy="2177415"/>
                  <wp:effectExtent l="0" t="0" r="0" b="0"/>
                  <wp:wrapSquare wrapText="bothSides"/>
                  <wp:docPr id="891270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2700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0030" cy="217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72D">
              <w:rPr>
                <w:rFonts w:ascii="Tahoma" w:hAnsi="Tahoma" w:cs="Tahoma"/>
              </w:rPr>
              <w:t>As part of the project your homework task is to start building research around your chosen individual</w:t>
            </w:r>
            <w:r w:rsidR="000D6D97">
              <w:rPr>
                <w:rFonts w:ascii="Tahoma" w:hAnsi="Tahoma" w:cs="Tahoma"/>
              </w:rPr>
              <w:t xml:space="preserve">, you may wish to present this </w:t>
            </w:r>
            <w:proofErr w:type="gramStart"/>
            <w:r w:rsidR="000D6D97">
              <w:rPr>
                <w:rFonts w:ascii="Tahoma" w:hAnsi="Tahoma" w:cs="Tahoma"/>
              </w:rPr>
              <w:t>as;</w:t>
            </w:r>
            <w:proofErr w:type="gramEnd"/>
          </w:p>
          <w:p w14:paraId="5F10D286" w14:textId="1BF0B1D4" w:rsidR="000D6D97" w:rsidRPr="0023189D" w:rsidRDefault="000D6D97" w:rsidP="0023189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3189D">
              <w:rPr>
                <w:rFonts w:ascii="Tahoma" w:hAnsi="Tahoma" w:cs="Tahoma"/>
              </w:rPr>
              <w:t>Notes in the form of bullet points.</w:t>
            </w:r>
          </w:p>
          <w:p w14:paraId="2CD6F19D" w14:textId="6C341782" w:rsidR="000D6D97" w:rsidRPr="0023189D" w:rsidRDefault="000D6D97" w:rsidP="0023189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3189D">
              <w:rPr>
                <w:rFonts w:ascii="Tahoma" w:hAnsi="Tahoma" w:cs="Tahoma"/>
              </w:rPr>
              <w:t>Fact files</w:t>
            </w:r>
          </w:p>
          <w:p w14:paraId="665A6FBE" w14:textId="77777777" w:rsidR="000D6D97" w:rsidRDefault="004F2D59" w:rsidP="0023189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3189D">
              <w:rPr>
                <w:rFonts w:ascii="Tahoma" w:hAnsi="Tahoma" w:cs="Tahoma"/>
              </w:rPr>
              <w:t>Mind maps</w:t>
            </w:r>
          </w:p>
          <w:p w14:paraId="58D453BD" w14:textId="77777777" w:rsidR="00C66FD2" w:rsidRPr="0023189D" w:rsidRDefault="00C66FD2" w:rsidP="00C66FD2">
            <w:pPr>
              <w:pStyle w:val="ListParagraph"/>
              <w:rPr>
                <w:rFonts w:ascii="Tahoma" w:hAnsi="Tahoma" w:cs="Tahoma"/>
              </w:rPr>
            </w:pPr>
          </w:p>
          <w:p w14:paraId="0595B75C" w14:textId="783E76BD" w:rsidR="004F2D59" w:rsidRPr="00A655DB" w:rsidRDefault="00D073B1" w:rsidP="00A655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Think about collating as much information as possible; this will support your biography writing and Raising aspirations project.</w:t>
            </w:r>
            <w:r w:rsidR="00767EBE">
              <w:rPr>
                <w:noProof/>
              </w:rPr>
              <w:t xml:space="preserve"> </w:t>
            </w:r>
          </w:p>
        </w:tc>
      </w:tr>
      <w:tr w:rsidR="00BF1E63" w:rsidRPr="00ED0771" w14:paraId="6C539CFF" w14:textId="77777777" w:rsidTr="00BF1E63">
        <w:trPr>
          <w:trHeight w:val="292"/>
        </w:trPr>
        <w:tc>
          <w:tcPr>
            <w:tcW w:w="10807" w:type="dxa"/>
            <w:shd w:val="clear" w:color="auto" w:fill="D9D9D9" w:themeFill="background1" w:themeFillShade="D9"/>
          </w:tcPr>
          <w:p w14:paraId="198DB489" w14:textId="5A33E362" w:rsidR="00BF1E63" w:rsidRPr="00ED0771" w:rsidRDefault="00BF1E63" w:rsidP="00BF1E63">
            <w:pPr>
              <w:jc w:val="center"/>
              <w:rPr>
                <w:rFonts w:ascii="Tahoma" w:hAnsi="Tahoma" w:cs="Tahoma"/>
              </w:rPr>
            </w:pPr>
            <w:r w:rsidRPr="00BF1E63">
              <w:rPr>
                <w:rFonts w:ascii="Tahoma" w:hAnsi="Tahoma" w:cs="Tahoma"/>
                <w:b/>
                <w:bCs/>
                <w:sz w:val="24"/>
                <w:szCs w:val="24"/>
              </w:rPr>
              <w:t>PE Reminders</w:t>
            </w:r>
          </w:p>
        </w:tc>
      </w:tr>
      <w:tr w:rsidR="00BF1E63" w:rsidRPr="00ED0771" w14:paraId="51608A6C" w14:textId="77777777" w:rsidTr="000744B0">
        <w:trPr>
          <w:trHeight w:val="506"/>
        </w:trPr>
        <w:tc>
          <w:tcPr>
            <w:tcW w:w="10807" w:type="dxa"/>
          </w:tcPr>
          <w:p w14:paraId="57A4620F" w14:textId="0F7837B4" w:rsidR="003B5345" w:rsidRDefault="00BF1E63" w:rsidP="008B4C95">
            <w:pPr>
              <w:rPr>
                <w:rFonts w:ascii="Tahoma" w:hAnsi="Tahoma" w:cs="Tahoma"/>
              </w:rPr>
            </w:pPr>
            <w:r w:rsidRPr="00ED0771">
              <w:rPr>
                <w:rFonts w:ascii="Tahoma" w:hAnsi="Tahoma" w:cs="Tahoma"/>
              </w:rPr>
              <w:t xml:space="preserve">This half term, </w:t>
            </w:r>
            <w:r w:rsidR="003B5345">
              <w:rPr>
                <w:rFonts w:ascii="Tahoma" w:hAnsi="Tahoma" w:cs="Tahoma"/>
              </w:rPr>
              <w:t xml:space="preserve">Children will be </w:t>
            </w:r>
            <w:r w:rsidR="003B5345">
              <w:rPr>
                <w:rFonts w:ascii="Tahoma" w:hAnsi="Tahoma" w:cs="Tahoma"/>
                <w:b/>
                <w:bCs/>
              </w:rPr>
              <w:t xml:space="preserve">Swimming on </w:t>
            </w:r>
            <w:r w:rsidR="00A655DB">
              <w:rPr>
                <w:rFonts w:ascii="Tahoma" w:hAnsi="Tahoma" w:cs="Tahoma"/>
                <w:b/>
                <w:bCs/>
              </w:rPr>
              <w:t>Mondays</w:t>
            </w:r>
            <w:r w:rsidR="003B5345">
              <w:rPr>
                <w:rFonts w:ascii="Tahoma" w:hAnsi="Tahoma" w:cs="Tahoma"/>
                <w:b/>
                <w:bCs/>
              </w:rPr>
              <w:t xml:space="preserve">. </w:t>
            </w:r>
            <w:r w:rsidR="003B5345">
              <w:rPr>
                <w:rFonts w:ascii="Tahoma" w:hAnsi="Tahoma" w:cs="Tahoma"/>
              </w:rPr>
              <w:t xml:space="preserve">Please ensure your child has appropriate kit for this day. </w:t>
            </w:r>
          </w:p>
          <w:p w14:paraId="793BDDF7" w14:textId="5E58F73E" w:rsidR="00BF1E63" w:rsidRDefault="003B5345" w:rsidP="008B4C95">
            <w:pPr>
              <w:rPr>
                <w:rFonts w:ascii="Tahoma" w:hAnsi="Tahoma" w:cs="Tahoma"/>
                <w:b/>
                <w:bCs/>
              </w:rPr>
            </w:pPr>
            <w:r w:rsidRPr="003B5345">
              <w:rPr>
                <w:rFonts w:ascii="Tahoma" w:hAnsi="Tahoma" w:cs="Tahoma"/>
                <w:b/>
                <w:bCs/>
              </w:rPr>
              <w:t>For the remaining PE lessons, p</w:t>
            </w:r>
            <w:r w:rsidR="00BF1E63" w:rsidRPr="003B5345">
              <w:rPr>
                <w:rFonts w:ascii="Tahoma" w:hAnsi="Tahoma" w:cs="Tahoma"/>
                <w:b/>
                <w:bCs/>
              </w:rPr>
              <w:t>lease bring in PE kits on a Monday and take home on a Friday.</w:t>
            </w:r>
          </w:p>
          <w:p w14:paraId="1611DCE5" w14:textId="2ED570CD" w:rsidR="00500192" w:rsidRPr="00500192" w:rsidRDefault="00500192" w:rsidP="008B4C95">
            <w:pPr>
              <w:rPr>
                <w:rFonts w:ascii="Tahoma" w:hAnsi="Tahoma" w:cs="Tahoma"/>
                <w:b/>
                <w:bCs/>
              </w:rPr>
            </w:pPr>
            <w:r w:rsidRPr="00500192">
              <w:rPr>
                <w:rFonts w:ascii="Tahoma" w:hAnsi="Tahoma" w:cs="Tahoma"/>
                <w:b/>
                <w:bCs/>
              </w:rPr>
              <w:t xml:space="preserve">For your information, PE days are </w:t>
            </w:r>
            <w:r w:rsidRPr="00500192">
              <w:rPr>
                <w:rFonts w:ascii="Tahoma" w:hAnsi="Tahoma" w:cs="Tahoma"/>
                <w:b/>
                <w:bCs/>
                <w:i/>
                <w:iCs/>
              </w:rPr>
              <w:t>usually</w:t>
            </w:r>
            <w:r w:rsidRPr="00500192">
              <w:rPr>
                <w:rFonts w:ascii="Tahoma" w:hAnsi="Tahoma" w:cs="Tahoma"/>
                <w:b/>
                <w:bCs/>
              </w:rPr>
              <w:t xml:space="preserve"> as follows, but may be subject to change, hence the requirement to bring kits in Mon-Fri:</w:t>
            </w:r>
          </w:p>
          <w:p w14:paraId="44EAADC5" w14:textId="7A193F98" w:rsidR="00500192" w:rsidRDefault="00500192" w:rsidP="008B4C95">
            <w:pPr>
              <w:rPr>
                <w:rFonts w:ascii="Tahoma" w:hAnsi="Tahoma" w:cs="Tahoma"/>
              </w:rPr>
            </w:pPr>
          </w:p>
          <w:p w14:paraId="2616BD15" w14:textId="5852BD7A" w:rsidR="003B5345" w:rsidRPr="00ED0771" w:rsidRDefault="003B5345" w:rsidP="008436AE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EBAC970" w14:textId="77777777" w:rsidR="00BF1E63" w:rsidRPr="00ED0771" w:rsidRDefault="00BF1E63">
      <w:pPr>
        <w:rPr>
          <w:rFonts w:ascii="Tahoma" w:hAnsi="Tahoma" w:cs="Tahoma"/>
        </w:rPr>
      </w:pPr>
    </w:p>
    <w:sectPr w:rsidR="00BF1E63" w:rsidRPr="00ED0771" w:rsidSect="006A4A3A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D36" w14:textId="77777777" w:rsidR="00CE39A3" w:rsidRDefault="00CE39A3" w:rsidP="003A5FE8">
      <w:pPr>
        <w:spacing w:after="0" w:line="240" w:lineRule="auto"/>
      </w:pPr>
      <w:r>
        <w:separator/>
      </w:r>
    </w:p>
  </w:endnote>
  <w:endnote w:type="continuationSeparator" w:id="0">
    <w:p w14:paraId="0F1EC51A" w14:textId="77777777" w:rsidR="00CE39A3" w:rsidRDefault="00CE39A3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AA78" w14:textId="77777777" w:rsidR="00CE39A3" w:rsidRDefault="00CE39A3" w:rsidP="003A5FE8">
      <w:pPr>
        <w:spacing w:after="0" w:line="240" w:lineRule="auto"/>
      </w:pPr>
      <w:r>
        <w:separator/>
      </w:r>
    </w:p>
  </w:footnote>
  <w:footnote w:type="continuationSeparator" w:id="0">
    <w:p w14:paraId="592E765E" w14:textId="77777777" w:rsidR="00CE39A3" w:rsidRDefault="00CE39A3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55" w14:textId="0D65C416" w:rsidR="003A5FE8" w:rsidRDefault="003A5FE8">
    <w:pPr>
      <w:pStyle w:val="Header"/>
    </w:pPr>
    <w:r>
      <w:rPr>
        <w:noProof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21D3"/>
    <w:multiLevelType w:val="hybridMultilevel"/>
    <w:tmpl w:val="A2E22FCE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2E46"/>
    <w:multiLevelType w:val="hybridMultilevel"/>
    <w:tmpl w:val="E02481E8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1158"/>
    <w:multiLevelType w:val="hybridMultilevel"/>
    <w:tmpl w:val="2530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12604">
    <w:abstractNumId w:val="1"/>
  </w:num>
  <w:num w:numId="2" w16cid:durableId="2074112874">
    <w:abstractNumId w:val="0"/>
  </w:num>
  <w:num w:numId="3" w16cid:durableId="144526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2C"/>
    <w:rsid w:val="00000EE8"/>
    <w:rsid w:val="00070A8F"/>
    <w:rsid w:val="000744B0"/>
    <w:rsid w:val="0008406E"/>
    <w:rsid w:val="00084866"/>
    <w:rsid w:val="000C3955"/>
    <w:rsid w:val="000D6D97"/>
    <w:rsid w:val="00103370"/>
    <w:rsid w:val="00120C05"/>
    <w:rsid w:val="00171491"/>
    <w:rsid w:val="001A21BB"/>
    <w:rsid w:val="001B4996"/>
    <w:rsid w:val="001B60FC"/>
    <w:rsid w:val="0023189D"/>
    <w:rsid w:val="002509BB"/>
    <w:rsid w:val="002D3E69"/>
    <w:rsid w:val="002E2D5F"/>
    <w:rsid w:val="002E5188"/>
    <w:rsid w:val="002E69D2"/>
    <w:rsid w:val="00313CAE"/>
    <w:rsid w:val="003619A3"/>
    <w:rsid w:val="00387426"/>
    <w:rsid w:val="00397E62"/>
    <w:rsid w:val="003A5FE8"/>
    <w:rsid w:val="003B1C61"/>
    <w:rsid w:val="003B5345"/>
    <w:rsid w:val="00424751"/>
    <w:rsid w:val="0044542D"/>
    <w:rsid w:val="004C161A"/>
    <w:rsid w:val="004D496F"/>
    <w:rsid w:val="004F2D59"/>
    <w:rsid w:val="00500192"/>
    <w:rsid w:val="00505AB7"/>
    <w:rsid w:val="0053522D"/>
    <w:rsid w:val="0055572D"/>
    <w:rsid w:val="005601D8"/>
    <w:rsid w:val="0060061D"/>
    <w:rsid w:val="00672940"/>
    <w:rsid w:val="006945EC"/>
    <w:rsid w:val="006953CD"/>
    <w:rsid w:val="006A126C"/>
    <w:rsid w:val="006A4A3A"/>
    <w:rsid w:val="006A703A"/>
    <w:rsid w:val="00767EBE"/>
    <w:rsid w:val="00795BDC"/>
    <w:rsid w:val="00807B9B"/>
    <w:rsid w:val="008436AE"/>
    <w:rsid w:val="008569F6"/>
    <w:rsid w:val="00867A2C"/>
    <w:rsid w:val="008801D9"/>
    <w:rsid w:val="008839EB"/>
    <w:rsid w:val="008B4C95"/>
    <w:rsid w:val="008D242C"/>
    <w:rsid w:val="008F4BA6"/>
    <w:rsid w:val="00940CF6"/>
    <w:rsid w:val="009C591A"/>
    <w:rsid w:val="009D0A69"/>
    <w:rsid w:val="009D0F10"/>
    <w:rsid w:val="00A15D8F"/>
    <w:rsid w:val="00A5537A"/>
    <w:rsid w:val="00A655DB"/>
    <w:rsid w:val="00B002C5"/>
    <w:rsid w:val="00B05344"/>
    <w:rsid w:val="00B43180"/>
    <w:rsid w:val="00B543D9"/>
    <w:rsid w:val="00B55911"/>
    <w:rsid w:val="00B61C10"/>
    <w:rsid w:val="00BC64FA"/>
    <w:rsid w:val="00BC757B"/>
    <w:rsid w:val="00BF1E63"/>
    <w:rsid w:val="00C011B5"/>
    <w:rsid w:val="00C1143B"/>
    <w:rsid w:val="00C3333B"/>
    <w:rsid w:val="00C66FD2"/>
    <w:rsid w:val="00CB029A"/>
    <w:rsid w:val="00CE39A3"/>
    <w:rsid w:val="00CF0AFF"/>
    <w:rsid w:val="00D073B1"/>
    <w:rsid w:val="00D52F77"/>
    <w:rsid w:val="00D65F2B"/>
    <w:rsid w:val="00E13291"/>
    <w:rsid w:val="00E54AA9"/>
    <w:rsid w:val="00ED0771"/>
    <w:rsid w:val="00F02BA6"/>
    <w:rsid w:val="00F141B2"/>
    <w:rsid w:val="00F24655"/>
    <w:rsid w:val="00F31BB5"/>
    <w:rsid w:val="00FA00C8"/>
    <w:rsid w:val="00FC6B96"/>
    <w:rsid w:val="00FE34C2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8B4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thsframe.co.uk" TargetMode="External"/><Relationship Id="rId18" Type="http://schemas.openxmlformats.org/officeDocument/2006/relationships/hyperlink" Target="https://www.mathschase.com/times-tabl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hyperlink" Target="https://www.arcademics.com/games/meteor" TargetMode="External"/><Relationship Id="rId17" Type="http://schemas.openxmlformats.org/officeDocument/2006/relationships/hyperlink" Target="https://www.topmarks.co.uk/maths-games/multiples-and-factor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mental-maths-train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pmarks.co.uk/number-facts/number-fact-famili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f5c53b6de0efffafd68acbbec08c152d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d015d476fd527ce5a20ed44fe29eb378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09850826-6C98-4E8D-9466-51A7C0FEC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62227-5138-4ED2-A8E7-7BDDDA3F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79de-0b38-42e6-b263-27bceec42df9"/>
    <ds:schemaRef ds:uri="ceb9352c-149b-4bfc-ad54-86c924b80d61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29285-89AA-4E37-ABC7-0DB331601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22B95-71FB-49A3-8E02-3F5D8C7B0D2F}">
  <ds:schemaRefs>
    <ds:schemaRef ds:uri="http://schemas.microsoft.com/office/2006/metadata/properties"/>
    <ds:schemaRef ds:uri="http://schemas.microsoft.com/office/infopath/2007/PartnerControls"/>
    <ds:schemaRef ds:uri="a74079de-0b38-42e6-b263-27bceec42df9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Lawson, Elliott</cp:lastModifiedBy>
  <cp:revision>2</cp:revision>
  <cp:lastPrinted>2022-01-06T12:13:00Z</cp:lastPrinted>
  <dcterms:created xsi:type="dcterms:W3CDTF">2023-12-20T13:55:00Z</dcterms:created>
  <dcterms:modified xsi:type="dcterms:W3CDTF">2023-12-20T13:55:00Z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  <property fmtid="{D5CDD505-2E9C-101B-9397-08002B2CF9AE}" pid="3" name="Order">
    <vt:r8>8106000</vt:r8>
  </property>
  <property fmtid="{D5CDD505-2E9C-101B-9397-08002B2CF9AE}" pid="4" name="MediaServiceImageTags">
    <vt:lpwstr/>
  </property>
</Properties>
</file>