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sdt>
      <w:sdtPr>
        <w:rPr>
          <w:sz w:val="2"/>
        </w:rPr>
        <w:id w:val="-13080266"/>
        <w:docPartObj>
          <w:docPartGallery w:val="Cover Pages"/>
          <w:docPartUnique/>
        </w:docPartObj>
      </w:sdtPr>
      <w:sdtEndPr>
        <w:rPr>
          <w:rFonts w:ascii="Gill Sans MT" w:eastAsia="Times New Roman" w:hAnsi="Gill Sans MT" w:cs="Arial"/>
          <w:color w:val="000000"/>
          <w:sz w:val="22"/>
          <w:lang w:val="en-GB" w:eastAsia="en-GB"/>
        </w:rPr>
      </w:sdtEndPr>
      <w:sdtContent>
        <w:p w14:paraId="07CA32FE" w14:textId="35801274" w:rsidR="00A65FBF" w:rsidRDefault="00A65FBF">
          <w:pPr>
            <w:pStyle w:val="NoSpacing"/>
            <w:rPr>
              <w:sz w:val="2"/>
            </w:rPr>
          </w:pPr>
          <w:r>
            <w:rPr>
              <w:noProof/>
            </w:rPr>
            <mc:AlternateContent>
              <mc:Choice Requires="wps">
                <w:drawing>
                  <wp:anchor distT="45720" distB="45720" distL="114300" distR="114300" simplePos="0" relativeHeight="251660800" behindDoc="0" locked="0" layoutInCell="1" allowOverlap="1" wp14:anchorId="7B62FBC1" wp14:editId="754E87B1">
                    <wp:simplePos x="0" y="0"/>
                    <wp:positionH relativeFrom="margin">
                      <wp:align>left</wp:align>
                    </wp:positionH>
                    <wp:positionV relativeFrom="paragraph">
                      <wp:posOffset>200025</wp:posOffset>
                    </wp:positionV>
                    <wp:extent cx="6553200" cy="6153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153150"/>
                            </a:xfrm>
                            <a:prstGeom prst="rect">
                              <a:avLst/>
                            </a:prstGeom>
                            <a:solidFill>
                              <a:srgbClr val="FFFFFF"/>
                            </a:solidFill>
                            <a:ln w="9525">
                              <a:solidFill>
                                <a:srgbClr val="000000"/>
                              </a:solidFill>
                              <a:miter lim="800000"/>
                              <a:headEnd/>
                              <a:tailEnd/>
                            </a:ln>
                          </wps:spPr>
                          <wps:txbx>
                            <w:txbxContent>
                              <w:p w14:paraId="16896951" w14:textId="77777777" w:rsidR="00A65FBF" w:rsidRPr="00636531" w:rsidRDefault="00A65FBF" w:rsidP="00A65FBF">
                                <w:r w:rsidRPr="00636531">
                                  <w:t>Dear Parents/Carers,</w:t>
                                </w:r>
                              </w:p>
                              <w:p w14:paraId="3099FADB" w14:textId="77777777" w:rsidR="00A65FBF" w:rsidRPr="00636531" w:rsidRDefault="00A65FBF" w:rsidP="00A65FBF"/>
                              <w:p w14:paraId="1E396067" w14:textId="77777777" w:rsidR="00A65FBF" w:rsidRPr="00636531" w:rsidRDefault="00A65FBF" w:rsidP="00A65FBF">
                                <w:r w:rsidRPr="00636531">
                                  <w:t>I am writing to advise you that we have updated our Annual School Report Template this year and wanted to ensure you understand what to expect.</w:t>
                                </w:r>
                              </w:p>
                              <w:p w14:paraId="1A3415C7" w14:textId="77777777" w:rsidR="00A65FBF" w:rsidRPr="00636531" w:rsidRDefault="00A65FBF" w:rsidP="00A65FBF"/>
                              <w:p w14:paraId="5B343C46" w14:textId="77777777" w:rsidR="00A65FBF" w:rsidRPr="00636531" w:rsidRDefault="00A65FBF" w:rsidP="00A65FBF">
                                <w:r w:rsidRPr="00636531">
                                  <w:t xml:space="preserve">Guidelines are set for schools from the Department of Education about what information must be presented to parents/carers in an annual report, this expectation can be found here: </w:t>
                                </w:r>
                                <w:hyperlink r:id="rId10" w:history="1">
                                  <w:r w:rsidRPr="00636531">
                                    <w:rPr>
                                      <w:rStyle w:val="Hyperlink"/>
                                    </w:rPr>
                                    <w:t>School reports on pupil performance: guide for headteachers - GOV.UK (www.gov.uk)</w:t>
                                  </w:r>
                                </w:hyperlink>
                                <w:r w:rsidRPr="00636531">
                                  <w:t xml:space="preserve">   I would like to reassure you that our new template is in line with this guidance.</w:t>
                                </w:r>
                              </w:p>
                              <w:p w14:paraId="7DF9201E" w14:textId="77777777" w:rsidR="00A65FBF" w:rsidRPr="00636531" w:rsidRDefault="00A65FBF" w:rsidP="00A65FBF"/>
                              <w:p w14:paraId="5952252B" w14:textId="77777777" w:rsidR="00A65FBF" w:rsidRPr="00636531" w:rsidRDefault="00A65FBF" w:rsidP="00A65FBF">
                                <w:r w:rsidRPr="00636531">
                                  <w:t>The new template is attached for your attention.</w:t>
                                </w:r>
                              </w:p>
                              <w:p w14:paraId="3F68CFA4" w14:textId="77777777" w:rsidR="00A65FBF" w:rsidRPr="00636531" w:rsidRDefault="00A65FBF" w:rsidP="00A65FBF"/>
                              <w:p w14:paraId="32F2AB6F" w14:textId="77777777" w:rsidR="00A65FBF" w:rsidRPr="00636531" w:rsidRDefault="00A65FBF" w:rsidP="00A65FBF">
                                <w:r w:rsidRPr="00636531">
                                  <w:t>School reports are expected to be sent home on Tuesday 9</w:t>
                                </w:r>
                                <w:r w:rsidRPr="00636531">
                                  <w:rPr>
                                    <w:vertAlign w:val="superscript"/>
                                  </w:rPr>
                                  <w:t>th</w:t>
                                </w:r>
                                <w:r w:rsidRPr="00636531">
                                  <w:t xml:space="preserve"> July.  For Year 4 the school report will include the results from the </w:t>
                                </w:r>
                                <w:proofErr w:type="spellStart"/>
                                <w:r w:rsidRPr="00636531">
                                  <w:t>Mutliplication</w:t>
                                </w:r>
                                <w:proofErr w:type="spellEnd"/>
                                <w:r w:rsidRPr="00636531">
                                  <w:t xml:space="preserve"> Check.  Year 6 reports will include the results from the SAT assessments which school receive on the morning of the </w:t>
                                </w:r>
                                <w:proofErr w:type="gramStart"/>
                                <w:r w:rsidRPr="00636531">
                                  <w:t>9</w:t>
                                </w:r>
                                <w:r w:rsidRPr="00636531">
                                  <w:rPr>
                                    <w:vertAlign w:val="superscript"/>
                                  </w:rPr>
                                  <w:t>th</w:t>
                                </w:r>
                                <w:proofErr w:type="gramEnd"/>
                                <w:r w:rsidRPr="00636531">
                                  <w:t xml:space="preserve"> July.</w:t>
                                </w:r>
                              </w:p>
                              <w:p w14:paraId="22A78789" w14:textId="77777777" w:rsidR="00A65FBF" w:rsidRPr="00636531" w:rsidRDefault="00A65FBF" w:rsidP="00A65FBF"/>
                              <w:p w14:paraId="10074DD1" w14:textId="77777777" w:rsidR="00A65FBF" w:rsidRPr="00636531" w:rsidRDefault="00A65FBF" w:rsidP="00A65FBF">
                                <w:r w:rsidRPr="00636531">
                                  <w:t xml:space="preserve">If you wish to further discuss anything in your child’s school </w:t>
                                </w:r>
                                <w:proofErr w:type="gramStart"/>
                                <w:r w:rsidRPr="00636531">
                                  <w:t>report</w:t>
                                </w:r>
                                <w:proofErr w:type="gramEnd"/>
                                <w:r w:rsidRPr="00636531">
                                  <w:t xml:space="preserve"> you can do so by:</w:t>
                                </w:r>
                              </w:p>
                              <w:p w14:paraId="03410380" w14:textId="77777777" w:rsidR="00A65FBF" w:rsidRPr="00636531" w:rsidRDefault="00A65FBF" w:rsidP="00A65FBF">
                                <w:r w:rsidRPr="00636531">
                                  <w:t>*Attending our Open Evening on Wednesday 10</w:t>
                                </w:r>
                                <w:r w:rsidRPr="00636531">
                                  <w:rPr>
                                    <w:vertAlign w:val="superscript"/>
                                  </w:rPr>
                                  <w:t>th</w:t>
                                </w:r>
                                <w:r w:rsidRPr="00636531">
                                  <w:t xml:space="preserve"> July between 3.30 and 6pm.  Appointments are not required.  You can attend and discuss anything you wish to with your child’s class teacher who will be based in their current classroom.</w:t>
                                </w:r>
                              </w:p>
                              <w:p w14:paraId="702FFE4B" w14:textId="77777777" w:rsidR="00A65FBF" w:rsidRPr="00636531" w:rsidRDefault="00A65FBF" w:rsidP="00A65FBF">
                                <w:r w:rsidRPr="00636531">
                                  <w:t>*Emailing or telephoning school to arrange a discussion with your child’s class teacher.</w:t>
                                </w:r>
                              </w:p>
                              <w:p w14:paraId="7C3B774F" w14:textId="77777777" w:rsidR="00A65FBF" w:rsidRDefault="00A65FBF" w:rsidP="00A65FBF"/>
                              <w:p w14:paraId="105D1068" w14:textId="77777777" w:rsidR="00A65FBF" w:rsidRDefault="00A65FBF" w:rsidP="00A65FBF">
                                <w:pPr>
                                  <w:rPr>
                                    <w:sz w:val="21"/>
                                    <w:szCs w:val="21"/>
                                  </w:rPr>
                                </w:pPr>
                                <w:r>
                                  <w:rPr>
                                    <w:sz w:val="21"/>
                                    <w:szCs w:val="21"/>
                                  </w:rPr>
                                  <w:t xml:space="preserve">If you have any </w:t>
                                </w:r>
                                <w:proofErr w:type="gramStart"/>
                                <w:r>
                                  <w:rPr>
                                    <w:sz w:val="21"/>
                                    <w:szCs w:val="21"/>
                                  </w:rPr>
                                  <w:t>queries</w:t>
                                </w:r>
                                <w:proofErr w:type="gramEnd"/>
                                <w:r>
                                  <w:rPr>
                                    <w:sz w:val="21"/>
                                    <w:szCs w:val="21"/>
                                  </w:rPr>
                                  <w:t xml:space="preserve"> please do not hesitate to contact a member of the team.</w:t>
                                </w:r>
                              </w:p>
                              <w:p w14:paraId="5D4B1F40" w14:textId="77777777" w:rsidR="00A65FBF" w:rsidRDefault="00A65FBF" w:rsidP="00A65FBF">
                                <w:pPr>
                                  <w:rPr>
                                    <w:sz w:val="21"/>
                                    <w:szCs w:val="21"/>
                                  </w:rPr>
                                </w:pPr>
                              </w:p>
                              <w:p w14:paraId="25FAC04E" w14:textId="77777777" w:rsidR="00A65FBF" w:rsidRDefault="00A65FBF" w:rsidP="00A65FBF">
                                <w:pPr>
                                  <w:rPr>
                                    <w:sz w:val="21"/>
                                    <w:szCs w:val="21"/>
                                  </w:rPr>
                                </w:pPr>
                                <w:r>
                                  <w:rPr>
                                    <w:sz w:val="21"/>
                                    <w:szCs w:val="21"/>
                                  </w:rPr>
                                  <w:t>Best wishes</w:t>
                                </w:r>
                              </w:p>
                              <w:p w14:paraId="1FB032F3" w14:textId="77777777" w:rsidR="00A65FBF" w:rsidRDefault="00A65FBF" w:rsidP="00A65FBF">
                                <w:pPr>
                                  <w:rPr>
                                    <w:sz w:val="21"/>
                                    <w:szCs w:val="21"/>
                                  </w:rPr>
                                </w:pPr>
                              </w:p>
                              <w:p w14:paraId="459F5A1C" w14:textId="77777777" w:rsidR="00A65FBF" w:rsidRDefault="00A65FBF" w:rsidP="00A65FBF">
                                <w:pPr>
                                  <w:rPr>
                                    <w:sz w:val="21"/>
                                    <w:szCs w:val="21"/>
                                  </w:rPr>
                                </w:pPr>
                                <w:r>
                                  <w:rPr>
                                    <w:sz w:val="21"/>
                                    <w:szCs w:val="21"/>
                                  </w:rPr>
                                  <w:t>Mrs Moody</w:t>
                                </w:r>
                              </w:p>
                              <w:p w14:paraId="0D50C91B" w14:textId="77777777" w:rsidR="00A65FBF" w:rsidRDefault="00A65FBF" w:rsidP="00A65FBF">
                                <w:pPr>
                                  <w:rPr>
                                    <w:sz w:val="21"/>
                                    <w:szCs w:val="21"/>
                                  </w:rPr>
                                </w:pPr>
                                <w:r>
                                  <w:rPr>
                                    <w:sz w:val="21"/>
                                    <w:szCs w:val="21"/>
                                  </w:rPr>
                                  <w:t>Headteacher</w:t>
                                </w:r>
                              </w:p>
                              <w:p w14:paraId="0BC5D4E7" w14:textId="16FA2C7D" w:rsidR="00A65FBF" w:rsidRDefault="00A6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2FBC1" id="_x0000_t202" coordsize="21600,21600" o:spt="202" path="m,l,21600r21600,l21600,xe">
                    <v:stroke joinstyle="miter"/>
                    <v:path gradientshapeok="t" o:connecttype="rect"/>
                  </v:shapetype>
                  <v:shape id="Text Box 2" o:spid="_x0000_s1026" type="#_x0000_t202" style="position:absolute;margin-left:0;margin-top:15.75pt;width:516pt;height:484.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">
                    <v:textbox>
                      <w:txbxContent>
                        <w:p w14:paraId="16896951" w14:textId="77777777" w:rsidR="00A65FBF" w:rsidRPr="00636531" w:rsidRDefault="00A65FBF" w:rsidP="00A65FBF">
                          <w:r w:rsidRPr="00636531">
                            <w:t>Dear Parents/Carers,</w:t>
                          </w:r>
                        </w:p>
                        <w:p w14:paraId="3099FADB" w14:textId="77777777" w:rsidR="00A65FBF" w:rsidRPr="00636531" w:rsidRDefault="00A65FBF" w:rsidP="00A65FBF"/>
                        <w:p w14:paraId="1E396067" w14:textId="77777777" w:rsidR="00A65FBF" w:rsidRPr="00636531" w:rsidRDefault="00A65FBF" w:rsidP="00A65FBF">
                          <w:r w:rsidRPr="00636531">
                            <w:t>I am writing to advise you that we have updated our Annual School Report Template this year and wanted to ensure you understand what to expect.</w:t>
                          </w:r>
                        </w:p>
                        <w:p w14:paraId="1A3415C7" w14:textId="77777777" w:rsidR="00A65FBF" w:rsidRPr="00636531" w:rsidRDefault="00A65FBF" w:rsidP="00A65FBF"/>
                        <w:p w14:paraId="5B343C46" w14:textId="77777777" w:rsidR="00A65FBF" w:rsidRPr="00636531" w:rsidRDefault="00A65FBF" w:rsidP="00A65FBF">
                          <w:r w:rsidRPr="00636531">
                            <w:t xml:space="preserve">Guidelines are set for schools from the Department of Education about what information must be presented to parents/carers in an annual report, this expectation can be found here: </w:t>
                          </w:r>
                          <w:hyperlink r:id="rId11" w:history="1">
                            <w:r w:rsidRPr="00636531">
                              <w:rPr>
                                <w:rStyle w:val="Hyperlink"/>
                              </w:rPr>
                              <w:t>School reports on pupil performance: guide for headteachers - GOV.UK (www.gov.uk)</w:t>
                            </w:r>
                          </w:hyperlink>
                          <w:r w:rsidRPr="00636531">
                            <w:t xml:space="preserve">   I would like to reassure you that our new template is in line with this guidance.</w:t>
                          </w:r>
                        </w:p>
                        <w:p w14:paraId="7DF9201E" w14:textId="77777777" w:rsidR="00A65FBF" w:rsidRPr="00636531" w:rsidRDefault="00A65FBF" w:rsidP="00A65FBF"/>
                        <w:p w14:paraId="5952252B" w14:textId="77777777" w:rsidR="00A65FBF" w:rsidRPr="00636531" w:rsidRDefault="00A65FBF" w:rsidP="00A65FBF">
                          <w:r w:rsidRPr="00636531">
                            <w:t>The new template is attached for your attention.</w:t>
                          </w:r>
                        </w:p>
                        <w:p w14:paraId="3F68CFA4" w14:textId="77777777" w:rsidR="00A65FBF" w:rsidRPr="00636531" w:rsidRDefault="00A65FBF" w:rsidP="00A65FBF"/>
                        <w:p w14:paraId="32F2AB6F" w14:textId="77777777" w:rsidR="00A65FBF" w:rsidRPr="00636531" w:rsidRDefault="00A65FBF" w:rsidP="00A65FBF">
                          <w:r w:rsidRPr="00636531">
                            <w:t>School reports are expected to be sent home on Tuesday 9</w:t>
                          </w:r>
                          <w:r w:rsidRPr="00636531">
                            <w:rPr>
                              <w:vertAlign w:val="superscript"/>
                            </w:rPr>
                            <w:t>th</w:t>
                          </w:r>
                          <w:r w:rsidRPr="00636531">
                            <w:t xml:space="preserve"> July.  For Year 4 the school report will include the results from the </w:t>
                          </w:r>
                          <w:proofErr w:type="spellStart"/>
                          <w:r w:rsidRPr="00636531">
                            <w:t>Mutliplication</w:t>
                          </w:r>
                          <w:proofErr w:type="spellEnd"/>
                          <w:r w:rsidRPr="00636531">
                            <w:t xml:space="preserve"> Check.  Year 6 reports will include the results from the SAT assessments which school receive on the morning of the </w:t>
                          </w:r>
                          <w:proofErr w:type="gramStart"/>
                          <w:r w:rsidRPr="00636531">
                            <w:t>9</w:t>
                          </w:r>
                          <w:r w:rsidRPr="00636531">
                            <w:rPr>
                              <w:vertAlign w:val="superscript"/>
                            </w:rPr>
                            <w:t>th</w:t>
                          </w:r>
                          <w:proofErr w:type="gramEnd"/>
                          <w:r w:rsidRPr="00636531">
                            <w:t xml:space="preserve"> July.</w:t>
                          </w:r>
                        </w:p>
                        <w:p w14:paraId="22A78789" w14:textId="77777777" w:rsidR="00A65FBF" w:rsidRPr="00636531" w:rsidRDefault="00A65FBF" w:rsidP="00A65FBF"/>
                        <w:p w14:paraId="10074DD1" w14:textId="77777777" w:rsidR="00A65FBF" w:rsidRPr="00636531" w:rsidRDefault="00A65FBF" w:rsidP="00A65FBF">
                          <w:r w:rsidRPr="00636531">
                            <w:t xml:space="preserve">If you wish to further discuss anything in your child’s school </w:t>
                          </w:r>
                          <w:proofErr w:type="gramStart"/>
                          <w:r w:rsidRPr="00636531">
                            <w:t>report</w:t>
                          </w:r>
                          <w:proofErr w:type="gramEnd"/>
                          <w:r w:rsidRPr="00636531">
                            <w:t xml:space="preserve"> you can do so by:</w:t>
                          </w:r>
                        </w:p>
                        <w:p w14:paraId="03410380" w14:textId="77777777" w:rsidR="00A65FBF" w:rsidRPr="00636531" w:rsidRDefault="00A65FBF" w:rsidP="00A65FBF">
                          <w:r w:rsidRPr="00636531">
                            <w:t>*Attending our Open Evening on Wednesday 10</w:t>
                          </w:r>
                          <w:r w:rsidRPr="00636531">
                            <w:rPr>
                              <w:vertAlign w:val="superscript"/>
                            </w:rPr>
                            <w:t>th</w:t>
                          </w:r>
                          <w:r w:rsidRPr="00636531">
                            <w:t xml:space="preserve"> July between 3.30 and 6pm.  Appointments are not required.  You can attend and discuss anything you wish to with your child’s class teacher who will be based in their current classroom.</w:t>
                          </w:r>
                        </w:p>
                        <w:p w14:paraId="702FFE4B" w14:textId="77777777" w:rsidR="00A65FBF" w:rsidRPr="00636531" w:rsidRDefault="00A65FBF" w:rsidP="00A65FBF">
                          <w:r w:rsidRPr="00636531">
                            <w:t>*Emailing or telephoning school to arrange a discussion with your child’s class teacher.</w:t>
                          </w:r>
                        </w:p>
                        <w:p w14:paraId="7C3B774F" w14:textId="77777777" w:rsidR="00A65FBF" w:rsidRDefault="00A65FBF" w:rsidP="00A65FBF"/>
                        <w:p w14:paraId="105D1068" w14:textId="77777777" w:rsidR="00A65FBF" w:rsidRDefault="00A65FBF" w:rsidP="00A65FBF">
                          <w:pPr>
                            <w:rPr>
                              <w:sz w:val="21"/>
                              <w:szCs w:val="21"/>
                            </w:rPr>
                          </w:pPr>
                          <w:r>
                            <w:rPr>
                              <w:sz w:val="21"/>
                              <w:szCs w:val="21"/>
                            </w:rPr>
                            <w:t xml:space="preserve">If you have any </w:t>
                          </w:r>
                          <w:proofErr w:type="gramStart"/>
                          <w:r>
                            <w:rPr>
                              <w:sz w:val="21"/>
                              <w:szCs w:val="21"/>
                            </w:rPr>
                            <w:t>queries</w:t>
                          </w:r>
                          <w:proofErr w:type="gramEnd"/>
                          <w:r>
                            <w:rPr>
                              <w:sz w:val="21"/>
                              <w:szCs w:val="21"/>
                            </w:rPr>
                            <w:t xml:space="preserve"> please do not hesitate to contact a member of the team.</w:t>
                          </w:r>
                        </w:p>
                        <w:p w14:paraId="5D4B1F40" w14:textId="77777777" w:rsidR="00A65FBF" w:rsidRDefault="00A65FBF" w:rsidP="00A65FBF">
                          <w:pPr>
                            <w:rPr>
                              <w:sz w:val="21"/>
                              <w:szCs w:val="21"/>
                            </w:rPr>
                          </w:pPr>
                        </w:p>
                        <w:p w14:paraId="25FAC04E" w14:textId="77777777" w:rsidR="00A65FBF" w:rsidRDefault="00A65FBF" w:rsidP="00A65FBF">
                          <w:pPr>
                            <w:rPr>
                              <w:sz w:val="21"/>
                              <w:szCs w:val="21"/>
                            </w:rPr>
                          </w:pPr>
                          <w:r>
                            <w:rPr>
                              <w:sz w:val="21"/>
                              <w:szCs w:val="21"/>
                            </w:rPr>
                            <w:t>Best wishes</w:t>
                          </w:r>
                        </w:p>
                        <w:p w14:paraId="1FB032F3" w14:textId="77777777" w:rsidR="00A65FBF" w:rsidRDefault="00A65FBF" w:rsidP="00A65FBF">
                          <w:pPr>
                            <w:rPr>
                              <w:sz w:val="21"/>
                              <w:szCs w:val="21"/>
                            </w:rPr>
                          </w:pPr>
                        </w:p>
                        <w:p w14:paraId="459F5A1C" w14:textId="77777777" w:rsidR="00A65FBF" w:rsidRDefault="00A65FBF" w:rsidP="00A65FBF">
                          <w:pPr>
                            <w:rPr>
                              <w:sz w:val="21"/>
                              <w:szCs w:val="21"/>
                            </w:rPr>
                          </w:pPr>
                          <w:r>
                            <w:rPr>
                              <w:sz w:val="21"/>
                              <w:szCs w:val="21"/>
                            </w:rPr>
                            <w:t>Mrs Moody</w:t>
                          </w:r>
                        </w:p>
                        <w:p w14:paraId="0D50C91B" w14:textId="77777777" w:rsidR="00A65FBF" w:rsidRDefault="00A65FBF" w:rsidP="00A65FBF">
                          <w:pPr>
                            <w:rPr>
                              <w:sz w:val="21"/>
                              <w:szCs w:val="21"/>
                            </w:rPr>
                          </w:pPr>
                          <w:r>
                            <w:rPr>
                              <w:sz w:val="21"/>
                              <w:szCs w:val="21"/>
                            </w:rPr>
                            <w:t>Headteacher</w:t>
                          </w:r>
                        </w:p>
                        <w:p w14:paraId="0BC5D4E7" w14:textId="16FA2C7D" w:rsidR="00A65FBF" w:rsidRDefault="00A65FBF"/>
                      </w:txbxContent>
                    </v:textbox>
                    <w10:wrap type="square" anchorx="margin"/>
                  </v:shape>
                </w:pict>
              </mc:Fallback>
            </mc:AlternateContent>
          </w:r>
        </w:p>
        <w:p w14:paraId="7312F70A" w14:textId="78001059" w:rsidR="00A65FBF" w:rsidRDefault="00A65FBF">
          <w:r>
            <w:rPr>
              <w:noProof/>
              <w:color w:val="5B9BD5" w:themeColor="accent1"/>
              <w:sz w:val="36"/>
              <w:szCs w:val="36"/>
            </w:rPr>
            <mc:AlternateContent>
              <mc:Choice Requires="wpg">
                <w:drawing>
                  <wp:anchor distT="0" distB="0" distL="114300" distR="114300" simplePos="0" relativeHeight="251657728" behindDoc="1" locked="0" layoutInCell="1" allowOverlap="1" wp14:anchorId="6D86793B" wp14:editId="15AA7F2D">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73323DC" id="Group 2" o:spid="_x0000_s1026" style="position:absolute;margin-left:0;margin-top:0;width:432.65pt;height:448.55pt;z-index:-25165875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073CB6D3" w14:textId="4BB6887E" w:rsidR="00A65FBF" w:rsidRDefault="00A65FBF">
          <w:pPr>
            <w:suppressAutoHyphens w:val="0"/>
            <w:spacing w:line="240" w:lineRule="auto"/>
          </w:pPr>
          <w:r>
            <w:br w:type="page"/>
          </w:r>
        </w:p>
      </w:sdtContent>
    </w:sdt>
    <w:p w14:paraId="5B3C2E41" w14:textId="77777777" w:rsidR="00A65FBF" w:rsidRDefault="00A65FBF"/>
    <w:tbl>
      <w:tblPr>
        <w:tblpPr w:leftFromText="180" w:rightFromText="180" w:vertAnchor="text" w:horzAnchor="page" w:tblpX="542" w:tblpY="-253"/>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54"/>
        <w:gridCol w:w="2546"/>
      </w:tblGrid>
      <w:tr w:rsidR="000E2F1B" w:rsidRPr="00C8673C" w14:paraId="19B6F86B" w14:textId="77777777" w:rsidTr="004269A0">
        <w:trPr>
          <w:trHeight w:hRule="exact" w:val="567"/>
        </w:trPr>
        <w:tc>
          <w:tcPr>
            <w:tcW w:w="2830" w:type="dxa"/>
            <w:shd w:val="clear" w:color="auto" w:fill="auto"/>
            <w:noWrap/>
          </w:tcPr>
          <w:p w14:paraId="22C52F26" w14:textId="65C1557F" w:rsidR="000E2F1B" w:rsidRDefault="000E2F1B" w:rsidP="000E2F1B">
            <w:pPr>
              <w:pStyle w:val="copy"/>
              <w:rPr>
                <w:rStyle w:val="copyChar"/>
                <w:rFonts w:ascii="Gill Sans MT" w:hAnsi="Gill Sans MT"/>
                <w:lang w:val="it-IT"/>
              </w:rPr>
            </w:pPr>
            <w:r w:rsidRPr="00C8673C">
              <w:rPr>
                <w:rFonts w:ascii="Gill Sans MT" w:hAnsi="Gill Sans MT"/>
                <w:b/>
                <w:iCs/>
                <w:lang w:val="it-IT"/>
              </w:rPr>
              <w:t>Name</w:t>
            </w:r>
            <w:r w:rsidRPr="00C8673C">
              <w:rPr>
                <w:rStyle w:val="copyChar"/>
                <w:rFonts w:ascii="Gill Sans MT" w:hAnsi="Gill Sans MT"/>
                <w:lang w:val="it-IT"/>
              </w:rPr>
              <w:t>:</w:t>
            </w:r>
          </w:p>
          <w:p w14:paraId="55B4EE95" w14:textId="77777777" w:rsidR="004E1558" w:rsidRDefault="004E1558" w:rsidP="000E2F1B">
            <w:pPr>
              <w:pStyle w:val="copy"/>
              <w:rPr>
                <w:rFonts w:ascii="Gill Sans MT" w:hAnsi="Gill Sans MT"/>
                <w:lang w:val="it-IT"/>
              </w:rPr>
            </w:pPr>
          </w:p>
          <w:p w14:paraId="678DC3D7" w14:textId="2BD5C472" w:rsidR="003531E7" w:rsidRPr="00C8673C" w:rsidRDefault="003531E7" w:rsidP="000E2F1B">
            <w:pPr>
              <w:pStyle w:val="copy"/>
              <w:rPr>
                <w:rFonts w:ascii="Gill Sans MT" w:hAnsi="Gill Sans MT"/>
                <w:lang w:val="it-IT"/>
              </w:rPr>
            </w:pPr>
          </w:p>
        </w:tc>
        <w:tc>
          <w:tcPr>
            <w:tcW w:w="3554" w:type="dxa"/>
            <w:shd w:val="clear" w:color="auto" w:fill="auto"/>
            <w:noWrap/>
          </w:tcPr>
          <w:p w14:paraId="449F0977" w14:textId="79ECA01C" w:rsidR="000E2F1B" w:rsidRPr="00C8673C" w:rsidRDefault="000E2F1B" w:rsidP="000E2F1B">
            <w:pPr>
              <w:pStyle w:val="copy"/>
              <w:rPr>
                <w:rFonts w:ascii="Gill Sans MT" w:hAnsi="Gill Sans MT"/>
              </w:rPr>
            </w:pPr>
            <w:r w:rsidRPr="00C8673C">
              <w:rPr>
                <w:rFonts w:ascii="Gill Sans MT" w:hAnsi="Gill Sans MT"/>
                <w:b/>
              </w:rPr>
              <w:t>Teacher:</w:t>
            </w:r>
            <w:r w:rsidRPr="00C8673C">
              <w:rPr>
                <w:rFonts w:ascii="Gill Sans MT" w:hAnsi="Gill Sans MT"/>
              </w:rPr>
              <w:t xml:space="preserve"> </w:t>
            </w:r>
            <w:r w:rsidR="004269A0">
              <w:rPr>
                <w:rFonts w:ascii="Gill Sans MT" w:hAnsi="Gill Sans MT"/>
              </w:rPr>
              <w:t xml:space="preserve"> </w:t>
            </w:r>
          </w:p>
          <w:p w14:paraId="243AE576" w14:textId="429C5492" w:rsidR="000E2F1B" w:rsidRPr="00C8673C" w:rsidRDefault="000E2F1B" w:rsidP="000E2F1B">
            <w:pPr>
              <w:pStyle w:val="copy"/>
              <w:rPr>
                <w:rFonts w:ascii="Gill Sans MT" w:hAnsi="Gill Sans MT"/>
              </w:rPr>
            </w:pPr>
          </w:p>
        </w:tc>
        <w:tc>
          <w:tcPr>
            <w:tcW w:w="2546" w:type="dxa"/>
            <w:shd w:val="clear" w:color="auto" w:fill="auto"/>
            <w:noWrap/>
          </w:tcPr>
          <w:p w14:paraId="0281A16F" w14:textId="05C73F1F" w:rsidR="000E2F1B" w:rsidRPr="00C8673C" w:rsidRDefault="000E2F1B" w:rsidP="000E2F1B">
            <w:pPr>
              <w:spacing w:line="100" w:lineRule="atLeast"/>
              <w:rPr>
                <w:rFonts w:eastAsia="Questrial" w:cs="Questrial"/>
                <w:sz w:val="24"/>
                <w:szCs w:val="24"/>
              </w:rPr>
            </w:pPr>
            <w:r w:rsidRPr="00C8673C">
              <w:rPr>
                <w:rFonts w:eastAsia="Questrial" w:cs="Questrial"/>
                <w:b/>
                <w:bCs/>
                <w:iCs/>
                <w:sz w:val="24"/>
                <w:szCs w:val="24"/>
              </w:rPr>
              <w:t>Class:</w:t>
            </w:r>
            <w:r w:rsidRPr="00C8673C">
              <w:rPr>
                <w:rFonts w:eastAsia="Questrial" w:cs="Questrial"/>
                <w:bCs/>
                <w:iCs/>
                <w:sz w:val="24"/>
                <w:szCs w:val="24"/>
              </w:rPr>
              <w:t xml:space="preserve"> </w:t>
            </w:r>
            <w:r w:rsidR="004269A0">
              <w:rPr>
                <w:rFonts w:eastAsia="Questrial" w:cs="Questrial"/>
                <w:bCs/>
                <w:iCs/>
                <w:sz w:val="24"/>
                <w:szCs w:val="24"/>
              </w:rPr>
              <w:t xml:space="preserve"> </w:t>
            </w:r>
          </w:p>
          <w:p w14:paraId="4B5DD4AC" w14:textId="77777777" w:rsidR="003531E7" w:rsidRDefault="003531E7" w:rsidP="000E2F1B">
            <w:pPr>
              <w:spacing w:line="100" w:lineRule="atLeast"/>
              <w:rPr>
                <w:rFonts w:eastAsia="Questrial" w:cs="Questrial"/>
                <w:sz w:val="24"/>
                <w:szCs w:val="24"/>
              </w:rPr>
            </w:pPr>
          </w:p>
          <w:p w14:paraId="533EA83E" w14:textId="77777777" w:rsidR="003531E7" w:rsidRDefault="003531E7" w:rsidP="000E2F1B">
            <w:pPr>
              <w:spacing w:line="100" w:lineRule="atLeast"/>
              <w:rPr>
                <w:rFonts w:eastAsia="Questrial" w:cs="Questrial"/>
                <w:sz w:val="24"/>
                <w:szCs w:val="24"/>
              </w:rPr>
            </w:pPr>
          </w:p>
          <w:p w14:paraId="35CB2E83" w14:textId="77777777" w:rsidR="003531E7" w:rsidRDefault="003531E7" w:rsidP="000E2F1B">
            <w:pPr>
              <w:spacing w:line="100" w:lineRule="atLeast"/>
              <w:rPr>
                <w:rFonts w:eastAsia="Questrial" w:cs="Questrial"/>
                <w:sz w:val="24"/>
                <w:szCs w:val="24"/>
              </w:rPr>
            </w:pPr>
          </w:p>
          <w:p w14:paraId="57A07B05" w14:textId="77777777" w:rsidR="003531E7" w:rsidRDefault="003531E7" w:rsidP="000E2F1B">
            <w:pPr>
              <w:spacing w:line="100" w:lineRule="atLeast"/>
              <w:rPr>
                <w:rFonts w:eastAsia="Questrial" w:cs="Questrial"/>
                <w:sz w:val="24"/>
                <w:szCs w:val="24"/>
              </w:rPr>
            </w:pPr>
          </w:p>
          <w:p w14:paraId="773B60DD" w14:textId="77777777" w:rsidR="003531E7" w:rsidRDefault="003531E7" w:rsidP="000E2F1B">
            <w:pPr>
              <w:spacing w:line="100" w:lineRule="atLeast"/>
              <w:rPr>
                <w:rFonts w:eastAsia="Questrial" w:cs="Questrial"/>
                <w:sz w:val="24"/>
                <w:szCs w:val="24"/>
              </w:rPr>
            </w:pPr>
          </w:p>
          <w:p w14:paraId="646E8EC7" w14:textId="77777777" w:rsidR="003531E7" w:rsidRDefault="003531E7" w:rsidP="000E2F1B">
            <w:pPr>
              <w:spacing w:line="100" w:lineRule="atLeast"/>
              <w:rPr>
                <w:rFonts w:eastAsia="Questrial" w:cs="Questrial"/>
                <w:sz w:val="24"/>
                <w:szCs w:val="24"/>
              </w:rPr>
            </w:pPr>
          </w:p>
          <w:p w14:paraId="3C13F4A2" w14:textId="77777777" w:rsidR="003531E7" w:rsidRDefault="003531E7" w:rsidP="000E2F1B">
            <w:pPr>
              <w:spacing w:line="100" w:lineRule="atLeast"/>
              <w:rPr>
                <w:rFonts w:eastAsia="Questrial" w:cs="Questrial"/>
                <w:sz w:val="24"/>
                <w:szCs w:val="24"/>
              </w:rPr>
            </w:pPr>
          </w:p>
          <w:p w14:paraId="6E606CC7" w14:textId="77777777" w:rsidR="003531E7" w:rsidRDefault="003531E7" w:rsidP="000E2F1B">
            <w:pPr>
              <w:spacing w:line="100" w:lineRule="atLeast"/>
              <w:rPr>
                <w:rFonts w:eastAsia="Questrial" w:cs="Questrial"/>
                <w:sz w:val="24"/>
                <w:szCs w:val="24"/>
              </w:rPr>
            </w:pPr>
          </w:p>
          <w:p w14:paraId="3FE6AB81" w14:textId="77777777" w:rsidR="003531E7" w:rsidRDefault="003531E7" w:rsidP="000E2F1B">
            <w:pPr>
              <w:spacing w:line="100" w:lineRule="atLeast"/>
              <w:rPr>
                <w:rFonts w:eastAsia="Questrial" w:cs="Questrial"/>
                <w:sz w:val="24"/>
                <w:szCs w:val="24"/>
              </w:rPr>
            </w:pPr>
          </w:p>
          <w:p w14:paraId="421AD054" w14:textId="426CE6CA" w:rsidR="003531E7" w:rsidRPr="003531E7" w:rsidRDefault="003531E7" w:rsidP="000E2F1B">
            <w:pPr>
              <w:spacing w:line="100" w:lineRule="atLeast"/>
              <w:rPr>
                <w:rFonts w:eastAsia="Questrial" w:cs="Questrial"/>
                <w:sz w:val="24"/>
                <w:szCs w:val="24"/>
              </w:rPr>
            </w:pPr>
          </w:p>
        </w:tc>
      </w:tr>
    </w:tbl>
    <w:p w14:paraId="009B10F2" w14:textId="026AEABF" w:rsidR="00101A4D" w:rsidRDefault="00762AFC" w:rsidP="00101A4D">
      <w:pPr>
        <w:suppressAutoHyphens w:val="0"/>
        <w:spacing w:line="240" w:lineRule="auto"/>
        <w:rPr>
          <w:sz w:val="24"/>
          <w:szCs w:val="24"/>
        </w:rPr>
      </w:pPr>
      <w:r>
        <w:rPr>
          <w:noProof/>
        </w:rPr>
        <w:drawing>
          <wp:anchor distT="0" distB="0" distL="114300" distR="114300" simplePos="0" relativeHeight="251654656" behindDoc="1" locked="0" layoutInCell="1" allowOverlap="1" wp14:anchorId="65FC3493" wp14:editId="5ED33B73">
            <wp:simplePos x="0" y="0"/>
            <wp:positionH relativeFrom="column">
              <wp:posOffset>5867400</wp:posOffset>
            </wp:positionH>
            <wp:positionV relativeFrom="page">
              <wp:posOffset>247650</wp:posOffset>
            </wp:positionV>
            <wp:extent cx="877570" cy="877570"/>
            <wp:effectExtent l="0" t="0" r="0" b="0"/>
            <wp:wrapTight wrapText="bothSides">
              <wp:wrapPolygon edited="0">
                <wp:start x="938" y="0"/>
                <wp:lineTo x="469" y="21100"/>
                <wp:lineTo x="21100" y="21100"/>
                <wp:lineTo x="20631" y="1407"/>
                <wp:lineTo x="20162" y="0"/>
                <wp:lineTo x="938" y="0"/>
              </wp:wrapPolygon>
            </wp:wrapTight>
            <wp:docPr id="1382866541" name="Picture 1" descr="Newport CE Junior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CE Junior School | News and Information for Parents and Car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anchor>
        </w:drawing>
      </w:r>
      <w:r w:rsidR="005C4345" w:rsidRPr="00C8673C">
        <w:rPr>
          <w:sz w:val="24"/>
          <w:szCs w:val="24"/>
        </w:rPr>
        <w:t>Dear Parents/Carers,</w:t>
      </w:r>
    </w:p>
    <w:p w14:paraId="11020C5C" w14:textId="45201793" w:rsidR="005C4345" w:rsidRPr="00C8673C" w:rsidRDefault="005C4345" w:rsidP="00101A4D">
      <w:pPr>
        <w:suppressAutoHyphens w:val="0"/>
        <w:spacing w:line="240" w:lineRule="auto"/>
        <w:rPr>
          <w:sz w:val="24"/>
          <w:szCs w:val="24"/>
        </w:rPr>
      </w:pPr>
      <w:r w:rsidRPr="00C8673C">
        <w:rPr>
          <w:sz w:val="24"/>
          <w:szCs w:val="24"/>
        </w:rPr>
        <w:t>I am pleased to share with you your child’s annual report for 202</w:t>
      </w:r>
      <w:r w:rsidR="00762AFC">
        <w:rPr>
          <w:sz w:val="24"/>
          <w:szCs w:val="24"/>
        </w:rPr>
        <w:t>3</w:t>
      </w:r>
      <w:r w:rsidRPr="00C8673C">
        <w:rPr>
          <w:sz w:val="24"/>
          <w:szCs w:val="24"/>
        </w:rPr>
        <w:t>-2</w:t>
      </w:r>
      <w:r w:rsidR="00762AFC">
        <w:rPr>
          <w:sz w:val="24"/>
          <w:szCs w:val="24"/>
        </w:rPr>
        <w:t>4</w:t>
      </w:r>
      <w:r w:rsidR="000E2F1B" w:rsidRPr="00C8673C">
        <w:rPr>
          <w:sz w:val="24"/>
          <w:szCs w:val="24"/>
        </w:rPr>
        <w:t>, which gives an</w:t>
      </w:r>
      <w:r w:rsidRPr="00C8673C">
        <w:rPr>
          <w:sz w:val="24"/>
          <w:szCs w:val="24"/>
        </w:rPr>
        <w:t xml:space="preserve"> overview of your child’s achievements this year. If you have any questions about the report, please do not hesitate to contact the school to make an appointment to discuss its content with your child’s class teacher.</w:t>
      </w:r>
    </w:p>
    <w:p w14:paraId="16A0E171" w14:textId="41E82A38" w:rsidR="005C4345" w:rsidRPr="00C8673C" w:rsidRDefault="007034D9" w:rsidP="00101A4D">
      <w:pPr>
        <w:spacing w:line="240" w:lineRule="auto"/>
        <w:rPr>
          <w:sz w:val="24"/>
          <w:szCs w:val="24"/>
        </w:rPr>
      </w:pPr>
      <w:r>
        <w:rPr>
          <w:i/>
          <w:sz w:val="24"/>
          <w:szCs w:val="24"/>
        </w:rPr>
        <w:t>Mrs Nicola Moody</w:t>
      </w:r>
      <w:r w:rsidR="005C4345" w:rsidRPr="00C8673C">
        <w:rPr>
          <w:sz w:val="24"/>
          <w:szCs w:val="24"/>
        </w:rPr>
        <w:br/>
        <w:t>Headteacher</w:t>
      </w:r>
    </w:p>
    <w:p w14:paraId="6B17851B" w14:textId="005A55D2" w:rsidR="000E2F1B" w:rsidRPr="00C8673C" w:rsidRDefault="000E2F1B" w:rsidP="005C4345">
      <w:pPr>
        <w:rPr>
          <w:sz w:val="24"/>
          <w:szCs w:val="24"/>
        </w:rPr>
      </w:pPr>
    </w:p>
    <w:tbl>
      <w:tblPr>
        <w:tblStyle w:val="TableGrid"/>
        <w:tblW w:w="0" w:type="auto"/>
        <w:tblLook w:val="04A0" w:firstRow="1" w:lastRow="0" w:firstColumn="1" w:lastColumn="0" w:noHBand="0" w:noVBand="1"/>
      </w:tblPr>
      <w:tblGrid>
        <w:gridCol w:w="3485"/>
        <w:gridCol w:w="6971"/>
      </w:tblGrid>
      <w:tr w:rsidR="000E2F1B" w:rsidRPr="00C8673C" w14:paraId="08E8E5E4" w14:textId="77777777" w:rsidTr="000C628A">
        <w:tc>
          <w:tcPr>
            <w:tcW w:w="10456" w:type="dxa"/>
            <w:gridSpan w:val="2"/>
          </w:tcPr>
          <w:p w14:paraId="1B7F97A2" w14:textId="0F5C17EA" w:rsidR="000E2F1B" w:rsidRPr="00C8673C" w:rsidRDefault="000E2F1B" w:rsidP="005C4345">
            <w:pPr>
              <w:rPr>
                <w:rFonts w:ascii="Gill Sans MT" w:hAnsi="Gill Sans MT"/>
                <w:b/>
                <w:bCs/>
                <w:sz w:val="24"/>
                <w:szCs w:val="24"/>
              </w:rPr>
            </w:pPr>
            <w:r w:rsidRPr="00C8673C">
              <w:rPr>
                <w:rFonts w:ascii="Gill Sans MT" w:hAnsi="Gill Sans MT"/>
                <w:b/>
                <w:bCs/>
                <w:sz w:val="24"/>
                <w:szCs w:val="24"/>
              </w:rPr>
              <w:t>Teacher Assessment Grades Explained</w:t>
            </w:r>
          </w:p>
        </w:tc>
      </w:tr>
      <w:tr w:rsidR="0098118F" w:rsidRPr="00C8673C" w14:paraId="019930D4" w14:textId="77777777" w:rsidTr="000C628A">
        <w:tc>
          <w:tcPr>
            <w:tcW w:w="3485" w:type="dxa"/>
          </w:tcPr>
          <w:p w14:paraId="69C80C9B" w14:textId="2635B9B6" w:rsidR="0098118F" w:rsidRPr="00C8673C" w:rsidRDefault="0098118F" w:rsidP="0098118F">
            <w:pPr>
              <w:rPr>
                <w:rFonts w:ascii="Gill Sans MT" w:hAnsi="Gill Sans MT"/>
                <w:sz w:val="24"/>
                <w:szCs w:val="24"/>
              </w:rPr>
            </w:pPr>
            <w:r>
              <w:rPr>
                <w:rFonts w:ascii="Gill Sans MT" w:hAnsi="Gill Sans MT"/>
                <w:sz w:val="24"/>
                <w:szCs w:val="36"/>
              </w:rPr>
              <w:t>WTE</w:t>
            </w:r>
          </w:p>
        </w:tc>
        <w:tc>
          <w:tcPr>
            <w:tcW w:w="6971" w:type="dxa"/>
          </w:tcPr>
          <w:p w14:paraId="0680430E" w14:textId="1D7B542E" w:rsidR="0098118F" w:rsidRPr="00C8673C" w:rsidRDefault="0098118F" w:rsidP="0098118F">
            <w:pPr>
              <w:rPr>
                <w:rFonts w:ascii="Gill Sans MT" w:hAnsi="Gill Sans MT"/>
                <w:sz w:val="24"/>
                <w:szCs w:val="24"/>
              </w:rPr>
            </w:pPr>
            <w:r>
              <w:rPr>
                <w:rFonts w:ascii="Gill Sans MT" w:hAnsi="Gill Sans MT"/>
                <w:sz w:val="24"/>
                <w:szCs w:val="36"/>
              </w:rPr>
              <w:t>Working towards the expected standard</w:t>
            </w:r>
          </w:p>
        </w:tc>
      </w:tr>
      <w:tr w:rsidR="0098118F" w:rsidRPr="00C8673C" w14:paraId="5C98DBA8" w14:textId="77777777" w:rsidTr="000C628A">
        <w:tc>
          <w:tcPr>
            <w:tcW w:w="3485" w:type="dxa"/>
          </w:tcPr>
          <w:p w14:paraId="6CF2E617" w14:textId="39DD20A0" w:rsidR="0098118F" w:rsidRPr="00C8673C" w:rsidRDefault="0098118F" w:rsidP="0098118F">
            <w:pPr>
              <w:rPr>
                <w:rFonts w:ascii="Gill Sans MT" w:hAnsi="Gill Sans MT"/>
                <w:sz w:val="24"/>
                <w:szCs w:val="24"/>
              </w:rPr>
            </w:pPr>
            <w:r>
              <w:rPr>
                <w:rFonts w:ascii="Gill Sans MT" w:hAnsi="Gill Sans MT"/>
                <w:sz w:val="24"/>
                <w:szCs w:val="36"/>
              </w:rPr>
              <w:t>EXS</w:t>
            </w:r>
          </w:p>
        </w:tc>
        <w:tc>
          <w:tcPr>
            <w:tcW w:w="6971" w:type="dxa"/>
          </w:tcPr>
          <w:p w14:paraId="5966ECD7" w14:textId="7DE35F3E" w:rsidR="0098118F" w:rsidRPr="00C8673C" w:rsidRDefault="0098118F" w:rsidP="0098118F">
            <w:pPr>
              <w:rPr>
                <w:rFonts w:ascii="Gill Sans MT" w:hAnsi="Gill Sans MT"/>
                <w:sz w:val="24"/>
                <w:szCs w:val="24"/>
              </w:rPr>
            </w:pPr>
            <w:r>
              <w:rPr>
                <w:rFonts w:ascii="Gill Sans MT" w:hAnsi="Gill Sans MT"/>
                <w:sz w:val="24"/>
                <w:szCs w:val="36"/>
              </w:rPr>
              <w:t>Working at the expected standard</w:t>
            </w:r>
          </w:p>
        </w:tc>
      </w:tr>
      <w:tr w:rsidR="0098118F" w:rsidRPr="00C8673C" w14:paraId="582AC3CB" w14:textId="77777777" w:rsidTr="000C628A">
        <w:tc>
          <w:tcPr>
            <w:tcW w:w="3485" w:type="dxa"/>
          </w:tcPr>
          <w:p w14:paraId="6F2F96EB" w14:textId="58EB930A" w:rsidR="0098118F" w:rsidRPr="00C8673C" w:rsidRDefault="0098118F" w:rsidP="0098118F">
            <w:pPr>
              <w:rPr>
                <w:rFonts w:ascii="Gill Sans MT" w:hAnsi="Gill Sans MT"/>
                <w:sz w:val="24"/>
                <w:szCs w:val="24"/>
              </w:rPr>
            </w:pPr>
            <w:r>
              <w:rPr>
                <w:rFonts w:ascii="Gill Sans MT" w:hAnsi="Gill Sans MT"/>
                <w:sz w:val="24"/>
                <w:szCs w:val="36"/>
              </w:rPr>
              <w:t>GD</w:t>
            </w:r>
          </w:p>
        </w:tc>
        <w:tc>
          <w:tcPr>
            <w:tcW w:w="6971" w:type="dxa"/>
          </w:tcPr>
          <w:p w14:paraId="7811A66E" w14:textId="79145E9E" w:rsidR="0098118F" w:rsidRPr="00C8673C" w:rsidRDefault="0098118F" w:rsidP="0098118F">
            <w:pPr>
              <w:rPr>
                <w:rFonts w:ascii="Gill Sans MT" w:hAnsi="Gill Sans MT"/>
                <w:sz w:val="24"/>
                <w:szCs w:val="24"/>
              </w:rPr>
            </w:pPr>
            <w:r>
              <w:rPr>
                <w:rFonts w:ascii="Gill Sans MT" w:hAnsi="Gill Sans MT"/>
                <w:sz w:val="24"/>
                <w:szCs w:val="36"/>
              </w:rPr>
              <w:t xml:space="preserve">Working at greater depth </w:t>
            </w:r>
          </w:p>
        </w:tc>
      </w:tr>
      <w:tr w:rsidR="00717315" w:rsidRPr="00C8673C" w14:paraId="75A4CBC8" w14:textId="77777777" w:rsidTr="006A08DC">
        <w:tc>
          <w:tcPr>
            <w:tcW w:w="10456" w:type="dxa"/>
            <w:gridSpan w:val="2"/>
            <w:shd w:val="clear" w:color="auto" w:fill="D9D9D9" w:themeFill="background1" w:themeFillShade="D9"/>
          </w:tcPr>
          <w:p w14:paraId="1E531DA4" w14:textId="1F8738C2" w:rsidR="00717315" w:rsidRPr="00C8673C" w:rsidRDefault="00717315" w:rsidP="005C4345">
            <w:pPr>
              <w:rPr>
                <w:rFonts w:ascii="Gill Sans MT" w:hAnsi="Gill Sans MT"/>
                <w:i/>
                <w:iCs/>
                <w:sz w:val="24"/>
                <w:szCs w:val="24"/>
              </w:rPr>
            </w:pPr>
            <w:r w:rsidRPr="00C8673C">
              <w:rPr>
                <w:rFonts w:ascii="Gill Sans MT" w:hAnsi="Gill Sans MT"/>
                <w:i/>
                <w:iCs/>
                <w:sz w:val="24"/>
                <w:szCs w:val="24"/>
              </w:rPr>
              <w:t xml:space="preserve">NB: Children can only achieve GD in </w:t>
            </w:r>
            <w:r w:rsidR="0058196C">
              <w:rPr>
                <w:rFonts w:ascii="Gill Sans MT" w:hAnsi="Gill Sans MT"/>
                <w:i/>
                <w:iCs/>
                <w:sz w:val="24"/>
                <w:szCs w:val="24"/>
              </w:rPr>
              <w:t>Reading, Writing &amp; Maths.</w:t>
            </w:r>
          </w:p>
        </w:tc>
      </w:tr>
    </w:tbl>
    <w:p w14:paraId="6A354C72" w14:textId="77777777" w:rsidR="004E1558" w:rsidRDefault="004E1558" w:rsidP="005C4345">
      <w:pPr>
        <w:rPr>
          <w:sz w:val="24"/>
          <w:szCs w:val="24"/>
        </w:rPr>
        <w:sectPr w:rsidR="004E1558" w:rsidSect="00A65FBF">
          <w:pgSz w:w="11906" w:h="16838"/>
          <w:pgMar w:top="720" w:right="720" w:bottom="720" w:left="720" w:header="720" w:footer="720" w:gutter="0"/>
          <w:pgNumType w:start="0"/>
          <w:cols w:space="720"/>
          <w:titlePg/>
          <w:docGrid w:linePitch="299"/>
        </w:sectPr>
      </w:pPr>
    </w:p>
    <w:p w14:paraId="682CBD43" w14:textId="09953AC3" w:rsidR="00792CE9" w:rsidRPr="00C8673C" w:rsidRDefault="00792CE9" w:rsidP="005C4345">
      <w:pPr>
        <w:rPr>
          <w:sz w:val="24"/>
          <w:szCs w:val="24"/>
        </w:rPr>
      </w:pPr>
    </w:p>
    <w:tbl>
      <w:tblPr>
        <w:tblStyle w:val="TableGrid"/>
        <w:tblpPr w:leftFromText="180" w:rightFromText="180" w:vertAnchor="text" w:tblpY="1"/>
        <w:tblOverlap w:val="never"/>
        <w:tblW w:w="10485" w:type="dxa"/>
        <w:tblLook w:val="04A0" w:firstRow="1" w:lastRow="0" w:firstColumn="1" w:lastColumn="0" w:noHBand="0" w:noVBand="1"/>
      </w:tblPr>
      <w:tblGrid>
        <w:gridCol w:w="2875"/>
        <w:gridCol w:w="2843"/>
        <w:gridCol w:w="2997"/>
        <w:gridCol w:w="1770"/>
      </w:tblGrid>
      <w:tr w:rsidR="000C628A" w:rsidRPr="00C8673C" w14:paraId="3137EDB5" w14:textId="7D6B0473" w:rsidTr="006A08DC">
        <w:tc>
          <w:tcPr>
            <w:tcW w:w="10485" w:type="dxa"/>
            <w:gridSpan w:val="4"/>
          </w:tcPr>
          <w:p w14:paraId="0D96A844" w14:textId="436ED1F0" w:rsidR="000C628A" w:rsidRPr="00C8673C" w:rsidRDefault="000C628A" w:rsidP="00833D80">
            <w:pPr>
              <w:jc w:val="center"/>
              <w:rPr>
                <w:rFonts w:ascii="Gill Sans MT" w:hAnsi="Gill Sans MT"/>
                <w:b/>
                <w:bCs/>
                <w:sz w:val="24"/>
                <w:szCs w:val="24"/>
              </w:rPr>
            </w:pPr>
            <w:r w:rsidRPr="00C8673C">
              <w:rPr>
                <w:rFonts w:ascii="Gill Sans MT" w:hAnsi="Gill Sans MT"/>
                <w:b/>
                <w:bCs/>
                <w:sz w:val="24"/>
                <w:szCs w:val="24"/>
              </w:rPr>
              <w:t>Subject Attainment</w:t>
            </w:r>
          </w:p>
        </w:tc>
      </w:tr>
      <w:tr w:rsidR="000C628A" w:rsidRPr="00C8673C" w14:paraId="0DA07780" w14:textId="4FC77E9E" w:rsidTr="006A08DC">
        <w:tc>
          <w:tcPr>
            <w:tcW w:w="2875" w:type="dxa"/>
            <w:shd w:val="clear" w:color="auto" w:fill="D9D9D9" w:themeFill="background1" w:themeFillShade="D9"/>
            <w:vAlign w:val="center"/>
          </w:tcPr>
          <w:p w14:paraId="180B5E3B" w14:textId="29572020" w:rsidR="000C628A" w:rsidRPr="001E1799" w:rsidRDefault="006A08DC" w:rsidP="000C628A">
            <w:pPr>
              <w:rPr>
                <w:rFonts w:ascii="Gill Sans MT" w:hAnsi="Gill Sans MT"/>
                <w:b/>
                <w:sz w:val="24"/>
                <w:szCs w:val="24"/>
              </w:rPr>
            </w:pPr>
            <w:r>
              <w:rPr>
                <w:rFonts w:ascii="Gill Sans MT" w:hAnsi="Gill Sans MT"/>
                <w:b/>
                <w:sz w:val="24"/>
                <w:szCs w:val="24"/>
              </w:rPr>
              <w:t>Reading</w:t>
            </w:r>
          </w:p>
        </w:tc>
        <w:tc>
          <w:tcPr>
            <w:tcW w:w="2843" w:type="dxa"/>
            <w:shd w:val="clear" w:color="auto" w:fill="D9D9D9" w:themeFill="background1" w:themeFillShade="D9"/>
          </w:tcPr>
          <w:p w14:paraId="072ABCFA" w14:textId="47CD3FEF" w:rsidR="000C628A" w:rsidRPr="00C8673C" w:rsidRDefault="000C628A" w:rsidP="000C628A">
            <w:pPr>
              <w:spacing w:line="240" w:lineRule="auto"/>
              <w:rPr>
                <w:rFonts w:ascii="Gill Sans MT" w:hAnsi="Gill Sans MT"/>
                <w:sz w:val="24"/>
                <w:szCs w:val="24"/>
              </w:rPr>
            </w:pPr>
          </w:p>
        </w:tc>
        <w:tc>
          <w:tcPr>
            <w:tcW w:w="2997" w:type="dxa"/>
            <w:vAlign w:val="center"/>
          </w:tcPr>
          <w:p w14:paraId="48C4140E" w14:textId="0B3073FF" w:rsidR="000C628A" w:rsidRPr="001E1799" w:rsidRDefault="006A08DC" w:rsidP="000C628A">
            <w:pPr>
              <w:spacing w:line="240" w:lineRule="auto"/>
              <w:rPr>
                <w:rFonts w:ascii="Gill Sans MT" w:hAnsi="Gill Sans MT"/>
                <w:b/>
                <w:sz w:val="24"/>
                <w:szCs w:val="24"/>
              </w:rPr>
            </w:pPr>
            <w:r w:rsidRPr="001E1799">
              <w:rPr>
                <w:rFonts w:ascii="Gill Sans MT" w:hAnsi="Gill Sans MT"/>
                <w:b/>
                <w:sz w:val="24"/>
                <w:szCs w:val="24"/>
              </w:rPr>
              <w:t>Geography</w:t>
            </w:r>
          </w:p>
        </w:tc>
        <w:tc>
          <w:tcPr>
            <w:tcW w:w="1770" w:type="dxa"/>
          </w:tcPr>
          <w:p w14:paraId="3351509C" w14:textId="22233AAE" w:rsidR="000C628A" w:rsidRPr="00C8673C" w:rsidRDefault="000C628A" w:rsidP="000C628A">
            <w:pPr>
              <w:spacing w:line="240" w:lineRule="auto"/>
              <w:rPr>
                <w:rFonts w:ascii="Gill Sans MT" w:hAnsi="Gill Sans MT"/>
                <w:sz w:val="24"/>
                <w:szCs w:val="24"/>
              </w:rPr>
            </w:pPr>
          </w:p>
        </w:tc>
      </w:tr>
      <w:tr w:rsidR="000C628A" w:rsidRPr="00C8673C" w14:paraId="3A0F151E" w14:textId="74CC7EEA" w:rsidTr="007034D9">
        <w:tc>
          <w:tcPr>
            <w:tcW w:w="2875" w:type="dxa"/>
            <w:shd w:val="clear" w:color="auto" w:fill="D9D9D9" w:themeFill="background1" w:themeFillShade="D9"/>
            <w:vAlign w:val="center"/>
          </w:tcPr>
          <w:p w14:paraId="199E1C1E" w14:textId="6D57ACE8" w:rsidR="000C628A" w:rsidRPr="001E1799" w:rsidRDefault="006A08DC" w:rsidP="000C628A">
            <w:pPr>
              <w:rPr>
                <w:rFonts w:ascii="Gill Sans MT" w:hAnsi="Gill Sans MT"/>
                <w:b/>
                <w:sz w:val="24"/>
                <w:szCs w:val="24"/>
              </w:rPr>
            </w:pPr>
            <w:r>
              <w:rPr>
                <w:rFonts w:ascii="Gill Sans MT" w:hAnsi="Gill Sans MT"/>
                <w:b/>
                <w:sz w:val="24"/>
                <w:szCs w:val="24"/>
              </w:rPr>
              <w:t>Writing</w:t>
            </w:r>
          </w:p>
        </w:tc>
        <w:tc>
          <w:tcPr>
            <w:tcW w:w="2843" w:type="dxa"/>
            <w:shd w:val="clear" w:color="auto" w:fill="D9D9D9" w:themeFill="background1" w:themeFillShade="D9"/>
          </w:tcPr>
          <w:p w14:paraId="61A96185" w14:textId="281A8C17" w:rsidR="000C628A" w:rsidRPr="00C8673C" w:rsidRDefault="000C628A" w:rsidP="000C628A">
            <w:pPr>
              <w:spacing w:line="240" w:lineRule="auto"/>
              <w:rPr>
                <w:rFonts w:ascii="Gill Sans MT" w:hAnsi="Gill Sans MT"/>
                <w:sz w:val="24"/>
                <w:szCs w:val="24"/>
              </w:rPr>
            </w:pPr>
          </w:p>
        </w:tc>
        <w:tc>
          <w:tcPr>
            <w:tcW w:w="2997" w:type="dxa"/>
            <w:vAlign w:val="center"/>
          </w:tcPr>
          <w:p w14:paraId="6B180DB7" w14:textId="7D47481A" w:rsidR="000C628A" w:rsidRPr="001E1799" w:rsidRDefault="006A08DC" w:rsidP="000C628A">
            <w:pPr>
              <w:spacing w:line="240" w:lineRule="auto"/>
              <w:rPr>
                <w:rFonts w:ascii="Gill Sans MT" w:hAnsi="Gill Sans MT"/>
                <w:b/>
                <w:sz w:val="24"/>
                <w:szCs w:val="24"/>
              </w:rPr>
            </w:pPr>
            <w:r w:rsidRPr="001E1799">
              <w:rPr>
                <w:rFonts w:ascii="Gill Sans MT" w:hAnsi="Gill Sans MT"/>
                <w:b/>
                <w:sz w:val="24"/>
                <w:szCs w:val="24"/>
              </w:rPr>
              <w:t>History</w:t>
            </w:r>
          </w:p>
        </w:tc>
        <w:tc>
          <w:tcPr>
            <w:tcW w:w="1770" w:type="dxa"/>
          </w:tcPr>
          <w:p w14:paraId="642DC41A" w14:textId="3C8EF2D7" w:rsidR="000C628A" w:rsidRPr="00C8673C" w:rsidRDefault="000C628A" w:rsidP="000C628A">
            <w:pPr>
              <w:spacing w:line="240" w:lineRule="auto"/>
              <w:rPr>
                <w:rFonts w:ascii="Gill Sans MT" w:hAnsi="Gill Sans MT"/>
                <w:sz w:val="24"/>
                <w:szCs w:val="24"/>
              </w:rPr>
            </w:pPr>
          </w:p>
        </w:tc>
      </w:tr>
      <w:tr w:rsidR="006A08DC" w:rsidRPr="00C8673C" w14:paraId="6C677699" w14:textId="3BB2BBF3" w:rsidTr="007034D9">
        <w:tc>
          <w:tcPr>
            <w:tcW w:w="2875" w:type="dxa"/>
            <w:shd w:val="clear" w:color="auto" w:fill="D9D9D9" w:themeFill="background1" w:themeFillShade="D9"/>
            <w:vAlign w:val="center"/>
          </w:tcPr>
          <w:p w14:paraId="7430A351" w14:textId="5AC7BE4F" w:rsidR="006A08DC" w:rsidRPr="001E1799" w:rsidRDefault="006A08DC" w:rsidP="006A08DC">
            <w:pPr>
              <w:rPr>
                <w:rFonts w:ascii="Gill Sans MT" w:hAnsi="Gill Sans MT"/>
                <w:b/>
                <w:sz w:val="24"/>
                <w:szCs w:val="24"/>
              </w:rPr>
            </w:pPr>
            <w:r>
              <w:rPr>
                <w:rFonts w:ascii="Gill Sans MT" w:hAnsi="Gill Sans MT"/>
                <w:b/>
                <w:sz w:val="24"/>
                <w:szCs w:val="24"/>
              </w:rPr>
              <w:t>Maths</w:t>
            </w:r>
          </w:p>
        </w:tc>
        <w:tc>
          <w:tcPr>
            <w:tcW w:w="2843" w:type="dxa"/>
            <w:shd w:val="clear" w:color="auto" w:fill="D9D9D9" w:themeFill="background1" w:themeFillShade="D9"/>
            <w:vAlign w:val="center"/>
          </w:tcPr>
          <w:p w14:paraId="08F64FFE" w14:textId="1D7D2726" w:rsidR="006A08DC" w:rsidRPr="00C8673C" w:rsidRDefault="006A08DC" w:rsidP="006A08DC">
            <w:pPr>
              <w:spacing w:line="240" w:lineRule="auto"/>
              <w:rPr>
                <w:rFonts w:ascii="Gill Sans MT" w:hAnsi="Gill Sans MT"/>
                <w:sz w:val="24"/>
                <w:szCs w:val="24"/>
              </w:rPr>
            </w:pPr>
          </w:p>
        </w:tc>
        <w:tc>
          <w:tcPr>
            <w:tcW w:w="2997" w:type="dxa"/>
            <w:vAlign w:val="center"/>
          </w:tcPr>
          <w:p w14:paraId="66D43043" w14:textId="29455275" w:rsidR="006A08DC" w:rsidRPr="001E1799" w:rsidRDefault="006A08DC" w:rsidP="006A08DC">
            <w:pPr>
              <w:spacing w:line="240" w:lineRule="auto"/>
              <w:rPr>
                <w:rFonts w:ascii="Gill Sans MT" w:hAnsi="Gill Sans MT"/>
                <w:b/>
                <w:sz w:val="24"/>
                <w:szCs w:val="24"/>
              </w:rPr>
            </w:pPr>
            <w:r w:rsidRPr="001E1799">
              <w:rPr>
                <w:rFonts w:ascii="Gill Sans MT" w:hAnsi="Gill Sans MT"/>
                <w:b/>
                <w:sz w:val="24"/>
                <w:szCs w:val="24"/>
              </w:rPr>
              <w:t>Music</w:t>
            </w:r>
          </w:p>
        </w:tc>
        <w:tc>
          <w:tcPr>
            <w:tcW w:w="1770" w:type="dxa"/>
          </w:tcPr>
          <w:p w14:paraId="52E134B0" w14:textId="5306E7FA" w:rsidR="006A08DC" w:rsidRPr="00C8673C" w:rsidRDefault="006A08DC" w:rsidP="006A08DC">
            <w:pPr>
              <w:spacing w:line="240" w:lineRule="auto"/>
              <w:rPr>
                <w:rFonts w:ascii="Gill Sans MT" w:hAnsi="Gill Sans MT"/>
                <w:sz w:val="24"/>
                <w:szCs w:val="24"/>
              </w:rPr>
            </w:pPr>
          </w:p>
        </w:tc>
      </w:tr>
      <w:tr w:rsidR="006A08DC" w:rsidRPr="00C8673C" w14:paraId="3C23EE54" w14:textId="337F3F72" w:rsidTr="006A08DC">
        <w:tc>
          <w:tcPr>
            <w:tcW w:w="2875" w:type="dxa"/>
            <w:vAlign w:val="center"/>
          </w:tcPr>
          <w:p w14:paraId="60151136" w14:textId="0130642F" w:rsidR="006A08DC" w:rsidRPr="001E1799" w:rsidRDefault="006A08DC" w:rsidP="006A08DC">
            <w:pPr>
              <w:rPr>
                <w:rFonts w:ascii="Gill Sans MT" w:hAnsi="Gill Sans MT"/>
                <w:b/>
                <w:sz w:val="24"/>
                <w:szCs w:val="24"/>
              </w:rPr>
            </w:pPr>
            <w:r w:rsidRPr="001E1799">
              <w:rPr>
                <w:rFonts w:ascii="Gill Sans MT" w:hAnsi="Gill Sans MT"/>
                <w:b/>
                <w:sz w:val="24"/>
                <w:szCs w:val="24"/>
              </w:rPr>
              <w:t>Art</w:t>
            </w:r>
          </w:p>
        </w:tc>
        <w:tc>
          <w:tcPr>
            <w:tcW w:w="2843" w:type="dxa"/>
          </w:tcPr>
          <w:p w14:paraId="234228CC" w14:textId="655399A5" w:rsidR="006A08DC" w:rsidRPr="00C8673C" w:rsidRDefault="006A08DC" w:rsidP="006A08DC">
            <w:pPr>
              <w:spacing w:line="240" w:lineRule="auto"/>
              <w:rPr>
                <w:rFonts w:ascii="Gill Sans MT" w:hAnsi="Gill Sans MT"/>
                <w:sz w:val="24"/>
                <w:szCs w:val="24"/>
              </w:rPr>
            </w:pPr>
          </w:p>
        </w:tc>
        <w:tc>
          <w:tcPr>
            <w:tcW w:w="2997" w:type="dxa"/>
            <w:vAlign w:val="center"/>
          </w:tcPr>
          <w:p w14:paraId="11E33E2A" w14:textId="637912CA" w:rsidR="006A08DC" w:rsidRPr="001E1799" w:rsidRDefault="006A08DC" w:rsidP="006A08DC">
            <w:pPr>
              <w:spacing w:line="240" w:lineRule="auto"/>
              <w:rPr>
                <w:rFonts w:ascii="Gill Sans MT" w:hAnsi="Gill Sans MT"/>
                <w:b/>
                <w:sz w:val="24"/>
                <w:szCs w:val="24"/>
              </w:rPr>
            </w:pPr>
            <w:r w:rsidRPr="001E1799">
              <w:rPr>
                <w:rFonts w:ascii="Gill Sans MT" w:hAnsi="Gill Sans MT"/>
                <w:b/>
                <w:sz w:val="24"/>
                <w:szCs w:val="24"/>
              </w:rPr>
              <w:t>Physical Education</w:t>
            </w:r>
          </w:p>
        </w:tc>
        <w:tc>
          <w:tcPr>
            <w:tcW w:w="1770" w:type="dxa"/>
          </w:tcPr>
          <w:p w14:paraId="33B1C704" w14:textId="4AFE3717" w:rsidR="006A08DC" w:rsidRPr="00C8673C" w:rsidRDefault="006A08DC" w:rsidP="006A08DC">
            <w:pPr>
              <w:spacing w:line="240" w:lineRule="auto"/>
              <w:rPr>
                <w:rFonts w:ascii="Gill Sans MT" w:hAnsi="Gill Sans MT"/>
                <w:sz w:val="24"/>
                <w:szCs w:val="24"/>
              </w:rPr>
            </w:pPr>
          </w:p>
        </w:tc>
      </w:tr>
      <w:tr w:rsidR="006A08DC" w:rsidRPr="00C8673C" w14:paraId="17645824" w14:textId="2DC52075" w:rsidTr="006A08DC">
        <w:tc>
          <w:tcPr>
            <w:tcW w:w="2875" w:type="dxa"/>
            <w:vAlign w:val="center"/>
          </w:tcPr>
          <w:p w14:paraId="497AECA6" w14:textId="70AA6EF3" w:rsidR="006A08DC" w:rsidRPr="001E1799" w:rsidRDefault="006A08DC" w:rsidP="006A08DC">
            <w:pPr>
              <w:rPr>
                <w:rFonts w:ascii="Gill Sans MT" w:hAnsi="Gill Sans MT"/>
                <w:b/>
                <w:sz w:val="24"/>
                <w:szCs w:val="24"/>
              </w:rPr>
            </w:pPr>
            <w:r w:rsidRPr="001E1799">
              <w:rPr>
                <w:rFonts w:ascii="Gill Sans MT" w:hAnsi="Gill Sans MT"/>
                <w:b/>
                <w:sz w:val="24"/>
                <w:szCs w:val="24"/>
              </w:rPr>
              <w:t>Computing</w:t>
            </w:r>
          </w:p>
        </w:tc>
        <w:tc>
          <w:tcPr>
            <w:tcW w:w="2843" w:type="dxa"/>
          </w:tcPr>
          <w:p w14:paraId="0BD577DF" w14:textId="533A3BA9" w:rsidR="006A08DC" w:rsidRPr="00C8673C" w:rsidRDefault="006A08DC" w:rsidP="006A08DC">
            <w:pPr>
              <w:spacing w:line="240" w:lineRule="auto"/>
              <w:rPr>
                <w:rFonts w:ascii="Gill Sans MT" w:hAnsi="Gill Sans MT"/>
                <w:sz w:val="24"/>
                <w:szCs w:val="24"/>
              </w:rPr>
            </w:pPr>
          </w:p>
        </w:tc>
        <w:tc>
          <w:tcPr>
            <w:tcW w:w="2997" w:type="dxa"/>
            <w:vAlign w:val="center"/>
          </w:tcPr>
          <w:p w14:paraId="58B5633F" w14:textId="36D2C9BE" w:rsidR="006A08DC" w:rsidRPr="001E1799" w:rsidRDefault="006A08DC" w:rsidP="006A08DC">
            <w:pPr>
              <w:spacing w:line="240" w:lineRule="auto"/>
              <w:rPr>
                <w:rFonts w:ascii="Gill Sans MT" w:hAnsi="Gill Sans MT"/>
                <w:b/>
                <w:sz w:val="24"/>
                <w:szCs w:val="24"/>
              </w:rPr>
            </w:pPr>
            <w:r w:rsidRPr="001E1799">
              <w:rPr>
                <w:rFonts w:ascii="Gill Sans MT" w:hAnsi="Gill Sans MT"/>
                <w:b/>
                <w:sz w:val="24"/>
                <w:szCs w:val="24"/>
              </w:rPr>
              <w:t>PSHE</w:t>
            </w:r>
          </w:p>
        </w:tc>
        <w:tc>
          <w:tcPr>
            <w:tcW w:w="1770" w:type="dxa"/>
          </w:tcPr>
          <w:p w14:paraId="7E7AEB69" w14:textId="15943BF5" w:rsidR="006A08DC" w:rsidRPr="00C8673C" w:rsidRDefault="006A08DC" w:rsidP="006A08DC">
            <w:pPr>
              <w:spacing w:line="240" w:lineRule="auto"/>
              <w:rPr>
                <w:rFonts w:ascii="Gill Sans MT" w:hAnsi="Gill Sans MT"/>
                <w:sz w:val="24"/>
                <w:szCs w:val="24"/>
              </w:rPr>
            </w:pPr>
          </w:p>
        </w:tc>
      </w:tr>
      <w:tr w:rsidR="006A08DC" w:rsidRPr="00C8673C" w14:paraId="13B5FF78" w14:textId="05B92947" w:rsidTr="006A08DC">
        <w:tc>
          <w:tcPr>
            <w:tcW w:w="2875" w:type="dxa"/>
            <w:vAlign w:val="center"/>
          </w:tcPr>
          <w:p w14:paraId="7F962468" w14:textId="5DC5A3A0" w:rsidR="006A08DC" w:rsidRPr="001E1799" w:rsidRDefault="006A08DC" w:rsidP="006A08DC">
            <w:pPr>
              <w:rPr>
                <w:rFonts w:ascii="Gill Sans MT" w:hAnsi="Gill Sans MT"/>
                <w:b/>
                <w:sz w:val="24"/>
                <w:szCs w:val="24"/>
              </w:rPr>
            </w:pPr>
            <w:r w:rsidRPr="001E1799">
              <w:rPr>
                <w:rFonts w:ascii="Gill Sans MT" w:hAnsi="Gill Sans MT"/>
                <w:b/>
                <w:sz w:val="24"/>
                <w:szCs w:val="24"/>
              </w:rPr>
              <w:t>Design and Technology</w:t>
            </w:r>
          </w:p>
        </w:tc>
        <w:tc>
          <w:tcPr>
            <w:tcW w:w="2843" w:type="dxa"/>
          </w:tcPr>
          <w:p w14:paraId="3DFFA6FD" w14:textId="7C0FB1BC" w:rsidR="006A08DC" w:rsidRPr="00C8673C" w:rsidRDefault="006A08DC" w:rsidP="006A08DC">
            <w:pPr>
              <w:spacing w:line="240" w:lineRule="auto"/>
              <w:rPr>
                <w:rFonts w:ascii="Gill Sans MT" w:hAnsi="Gill Sans MT"/>
                <w:sz w:val="24"/>
                <w:szCs w:val="24"/>
              </w:rPr>
            </w:pPr>
          </w:p>
        </w:tc>
        <w:tc>
          <w:tcPr>
            <w:tcW w:w="2997" w:type="dxa"/>
          </w:tcPr>
          <w:p w14:paraId="464E899A" w14:textId="4F924940" w:rsidR="006A08DC" w:rsidRPr="001E1799" w:rsidRDefault="006A08DC" w:rsidP="006A08DC">
            <w:pPr>
              <w:spacing w:line="240" w:lineRule="auto"/>
              <w:rPr>
                <w:rFonts w:ascii="Gill Sans MT" w:hAnsi="Gill Sans MT"/>
                <w:b/>
                <w:sz w:val="24"/>
                <w:szCs w:val="24"/>
              </w:rPr>
            </w:pPr>
            <w:r w:rsidRPr="001E1799">
              <w:rPr>
                <w:rFonts w:ascii="Gill Sans MT" w:hAnsi="Gill Sans MT"/>
                <w:b/>
                <w:sz w:val="24"/>
                <w:szCs w:val="24"/>
              </w:rPr>
              <w:t>Beliefs &amp; Values</w:t>
            </w:r>
          </w:p>
        </w:tc>
        <w:tc>
          <w:tcPr>
            <w:tcW w:w="1770" w:type="dxa"/>
          </w:tcPr>
          <w:p w14:paraId="2B7131A1" w14:textId="72CCEE3B" w:rsidR="006A08DC" w:rsidRPr="00C8673C" w:rsidRDefault="006A08DC" w:rsidP="006A08DC">
            <w:pPr>
              <w:spacing w:line="240" w:lineRule="auto"/>
              <w:rPr>
                <w:rFonts w:ascii="Gill Sans MT" w:hAnsi="Gill Sans MT"/>
                <w:sz w:val="24"/>
                <w:szCs w:val="24"/>
              </w:rPr>
            </w:pPr>
          </w:p>
        </w:tc>
      </w:tr>
      <w:tr w:rsidR="006A08DC" w:rsidRPr="00C8673C" w14:paraId="5085A2F4" w14:textId="3B03D428" w:rsidTr="006A08DC">
        <w:tc>
          <w:tcPr>
            <w:tcW w:w="2875" w:type="dxa"/>
            <w:vAlign w:val="center"/>
          </w:tcPr>
          <w:p w14:paraId="5DDCD151" w14:textId="3D796DB2" w:rsidR="006A08DC" w:rsidRPr="001E1799" w:rsidRDefault="006A08DC" w:rsidP="006A08DC">
            <w:pPr>
              <w:rPr>
                <w:rFonts w:ascii="Gill Sans MT" w:hAnsi="Gill Sans MT"/>
                <w:b/>
                <w:sz w:val="24"/>
                <w:szCs w:val="24"/>
              </w:rPr>
            </w:pPr>
            <w:r w:rsidRPr="001E1799">
              <w:rPr>
                <w:rFonts w:ascii="Gill Sans MT" w:hAnsi="Gill Sans MT"/>
                <w:b/>
                <w:sz w:val="24"/>
                <w:szCs w:val="24"/>
              </w:rPr>
              <w:t>French</w:t>
            </w:r>
          </w:p>
        </w:tc>
        <w:tc>
          <w:tcPr>
            <w:tcW w:w="2843" w:type="dxa"/>
          </w:tcPr>
          <w:p w14:paraId="7B56EB16" w14:textId="0122765B" w:rsidR="006A08DC" w:rsidRPr="00C8673C" w:rsidRDefault="006A08DC" w:rsidP="006A08DC">
            <w:pPr>
              <w:spacing w:line="240" w:lineRule="auto"/>
              <w:rPr>
                <w:rFonts w:ascii="Gill Sans MT" w:hAnsi="Gill Sans MT"/>
                <w:sz w:val="24"/>
                <w:szCs w:val="24"/>
              </w:rPr>
            </w:pPr>
          </w:p>
        </w:tc>
        <w:tc>
          <w:tcPr>
            <w:tcW w:w="2997" w:type="dxa"/>
          </w:tcPr>
          <w:p w14:paraId="47EF1083" w14:textId="3A11042D" w:rsidR="006A08DC" w:rsidRPr="001E1799" w:rsidRDefault="006A08DC" w:rsidP="006A08DC">
            <w:pPr>
              <w:spacing w:line="240" w:lineRule="auto"/>
              <w:rPr>
                <w:rFonts w:ascii="Gill Sans MT" w:hAnsi="Gill Sans MT"/>
                <w:b/>
                <w:sz w:val="24"/>
                <w:szCs w:val="24"/>
              </w:rPr>
            </w:pPr>
            <w:r w:rsidRPr="001E1799">
              <w:rPr>
                <w:rFonts w:ascii="Gill Sans MT" w:hAnsi="Gill Sans MT"/>
                <w:b/>
                <w:sz w:val="24"/>
                <w:szCs w:val="24"/>
              </w:rPr>
              <w:t>Science</w:t>
            </w:r>
          </w:p>
        </w:tc>
        <w:tc>
          <w:tcPr>
            <w:tcW w:w="1770" w:type="dxa"/>
          </w:tcPr>
          <w:p w14:paraId="1CEECFA3" w14:textId="3ADC5188" w:rsidR="006A08DC" w:rsidRPr="00C8673C" w:rsidRDefault="006A08DC" w:rsidP="006A08DC">
            <w:pPr>
              <w:spacing w:line="240" w:lineRule="auto"/>
              <w:rPr>
                <w:rFonts w:ascii="Gill Sans MT" w:hAnsi="Gill Sans MT"/>
                <w:sz w:val="24"/>
                <w:szCs w:val="24"/>
              </w:rPr>
            </w:pPr>
          </w:p>
        </w:tc>
      </w:tr>
    </w:tbl>
    <w:p w14:paraId="3BA0C494" w14:textId="77777777" w:rsidR="004E1558" w:rsidRDefault="004E1558" w:rsidP="004F267C">
      <w:pPr>
        <w:tabs>
          <w:tab w:val="center" w:pos="2589"/>
        </w:tabs>
        <w:rPr>
          <w:sz w:val="24"/>
          <w:szCs w:val="24"/>
        </w:rPr>
      </w:pPr>
    </w:p>
    <w:p w14:paraId="0877ED3B" w14:textId="77777777" w:rsidR="000C628A" w:rsidRDefault="000C628A" w:rsidP="00717315">
      <w:pPr>
        <w:rPr>
          <w:rFonts w:eastAsia="Questrial"/>
          <w:b/>
          <w:bCs/>
          <w:sz w:val="24"/>
          <w:szCs w:val="24"/>
        </w:rPr>
        <w:sectPr w:rsidR="000C628A" w:rsidSect="00AF6B73">
          <w:type w:val="continuous"/>
          <w:pgSz w:w="11906" w:h="16838"/>
          <w:pgMar w:top="720" w:right="720" w:bottom="720" w:left="720" w:header="720" w:footer="720" w:gutter="0"/>
          <w:cols w:space="720"/>
          <w:docGrid w:linePitch="299"/>
        </w:sectPr>
      </w:pPr>
    </w:p>
    <w:tbl>
      <w:tblPr>
        <w:tblpPr w:leftFromText="180" w:rightFromText="180" w:vertAnchor="text" w:horzAnchor="margin" w:tblpY="106"/>
        <w:tblW w:w="10485" w:type="dxa"/>
        <w:tblLayout w:type="fixed"/>
        <w:tblCellMar>
          <w:left w:w="115" w:type="dxa"/>
          <w:right w:w="115" w:type="dxa"/>
        </w:tblCellMar>
        <w:tblLook w:val="0000" w:firstRow="0" w:lastRow="0" w:firstColumn="0" w:lastColumn="0" w:noHBand="0" w:noVBand="0"/>
      </w:tblPr>
      <w:tblGrid>
        <w:gridCol w:w="10485"/>
      </w:tblGrid>
      <w:tr w:rsidR="00717315" w:rsidRPr="00C8673C" w14:paraId="5A50603C" w14:textId="77777777" w:rsidTr="0047154E">
        <w:trPr>
          <w:trHeight w:hRule="exact" w:val="5114"/>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C07825" w14:textId="77777777" w:rsidR="00717315" w:rsidRPr="00C8673C" w:rsidRDefault="00717315" w:rsidP="00717315">
            <w:pPr>
              <w:rPr>
                <w:rFonts w:eastAsia="Questrial"/>
                <w:bCs/>
                <w:sz w:val="24"/>
                <w:szCs w:val="24"/>
              </w:rPr>
            </w:pPr>
            <w:r w:rsidRPr="00C8673C">
              <w:rPr>
                <w:rFonts w:eastAsia="Questrial"/>
                <w:b/>
                <w:bCs/>
                <w:sz w:val="24"/>
                <w:szCs w:val="24"/>
              </w:rPr>
              <w:t xml:space="preserve">Teacher comments: </w:t>
            </w:r>
          </w:p>
          <w:p w14:paraId="10DEF4CB" w14:textId="45C7BB01" w:rsidR="00717315" w:rsidRPr="00C165ED" w:rsidRDefault="00717315" w:rsidP="00717315">
            <w:pPr>
              <w:rPr>
                <w:rFonts w:eastAsia="Questrial"/>
              </w:rPr>
            </w:pPr>
          </w:p>
          <w:p w14:paraId="5461DCD9" w14:textId="77777777" w:rsidR="00717315" w:rsidRDefault="00717315" w:rsidP="00717315">
            <w:pPr>
              <w:rPr>
                <w:rFonts w:asciiTheme="minorHAnsi" w:eastAsia="Questrial" w:hAnsiTheme="minorHAnsi"/>
                <w:b/>
                <w:bCs/>
                <w:sz w:val="24"/>
                <w:szCs w:val="24"/>
              </w:rPr>
            </w:pPr>
          </w:p>
          <w:p w14:paraId="79984171" w14:textId="77777777" w:rsidR="003531E7" w:rsidRDefault="003531E7" w:rsidP="00717315">
            <w:pPr>
              <w:rPr>
                <w:rFonts w:asciiTheme="minorHAnsi" w:eastAsia="Questrial" w:hAnsiTheme="minorHAnsi"/>
                <w:b/>
                <w:bCs/>
                <w:sz w:val="24"/>
                <w:szCs w:val="24"/>
              </w:rPr>
            </w:pPr>
          </w:p>
          <w:p w14:paraId="42B3F0EB" w14:textId="77777777" w:rsidR="003531E7" w:rsidRDefault="003531E7" w:rsidP="00717315">
            <w:pPr>
              <w:rPr>
                <w:rFonts w:asciiTheme="minorHAnsi" w:eastAsia="Questrial" w:hAnsiTheme="minorHAnsi"/>
                <w:b/>
                <w:bCs/>
                <w:sz w:val="24"/>
                <w:szCs w:val="24"/>
              </w:rPr>
            </w:pPr>
          </w:p>
          <w:p w14:paraId="66F595DD" w14:textId="77777777" w:rsidR="003531E7" w:rsidRDefault="003531E7" w:rsidP="00717315">
            <w:pPr>
              <w:rPr>
                <w:rFonts w:asciiTheme="minorHAnsi" w:eastAsia="Questrial" w:hAnsiTheme="minorHAnsi"/>
                <w:b/>
                <w:bCs/>
                <w:sz w:val="24"/>
                <w:szCs w:val="24"/>
              </w:rPr>
            </w:pPr>
          </w:p>
          <w:p w14:paraId="20647B69" w14:textId="77777777" w:rsidR="003531E7" w:rsidRPr="00C8673C" w:rsidRDefault="003531E7" w:rsidP="00717315">
            <w:pPr>
              <w:rPr>
                <w:rFonts w:asciiTheme="minorHAnsi" w:eastAsia="Questrial" w:hAnsiTheme="minorHAnsi"/>
                <w:b/>
                <w:bCs/>
                <w:sz w:val="24"/>
                <w:szCs w:val="24"/>
              </w:rPr>
            </w:pPr>
          </w:p>
          <w:p w14:paraId="162F38AC" w14:textId="77777777" w:rsidR="00717315" w:rsidRDefault="00717315" w:rsidP="00717315">
            <w:pPr>
              <w:rPr>
                <w:rFonts w:asciiTheme="minorHAnsi" w:eastAsia="Questrial" w:hAnsiTheme="minorHAnsi"/>
                <w:b/>
                <w:bCs/>
                <w:sz w:val="24"/>
                <w:szCs w:val="24"/>
              </w:rPr>
            </w:pPr>
          </w:p>
          <w:p w14:paraId="3DE5B808" w14:textId="77777777" w:rsidR="009230D1" w:rsidRDefault="009230D1" w:rsidP="00717315">
            <w:pPr>
              <w:rPr>
                <w:rFonts w:asciiTheme="minorHAnsi" w:eastAsia="Questrial" w:hAnsiTheme="minorHAnsi"/>
                <w:b/>
                <w:bCs/>
                <w:sz w:val="24"/>
                <w:szCs w:val="24"/>
              </w:rPr>
            </w:pPr>
          </w:p>
          <w:p w14:paraId="7D4A3BB0" w14:textId="77777777" w:rsidR="009230D1" w:rsidRDefault="009230D1" w:rsidP="00717315">
            <w:pPr>
              <w:rPr>
                <w:rFonts w:asciiTheme="minorHAnsi" w:eastAsia="Questrial" w:hAnsiTheme="minorHAnsi"/>
                <w:b/>
                <w:bCs/>
                <w:sz w:val="24"/>
                <w:szCs w:val="24"/>
              </w:rPr>
            </w:pPr>
          </w:p>
          <w:p w14:paraId="49624726" w14:textId="77777777" w:rsidR="009230D1" w:rsidRPr="00C8673C" w:rsidRDefault="009230D1" w:rsidP="00717315">
            <w:pPr>
              <w:rPr>
                <w:rFonts w:asciiTheme="minorHAnsi" w:eastAsia="Questrial" w:hAnsiTheme="minorHAnsi"/>
                <w:b/>
                <w:bCs/>
                <w:sz w:val="24"/>
                <w:szCs w:val="24"/>
              </w:rPr>
            </w:pPr>
          </w:p>
        </w:tc>
      </w:tr>
    </w:tbl>
    <w:p w14:paraId="7ED77621" w14:textId="0FF637B3" w:rsidR="00792CE9" w:rsidRDefault="00792CE9" w:rsidP="00792CE9">
      <w:pPr>
        <w:tabs>
          <w:tab w:val="left" w:pos="0"/>
        </w:tabs>
        <w:spacing w:line="240" w:lineRule="auto"/>
        <w:rPr>
          <w:rFonts w:asciiTheme="minorHAnsi" w:hAnsiTheme="minorHAnsi"/>
          <w:sz w:val="24"/>
          <w:szCs w:val="24"/>
        </w:rPr>
      </w:pPr>
    </w:p>
    <w:tbl>
      <w:tblPr>
        <w:tblpPr w:leftFromText="180" w:rightFromText="180" w:vertAnchor="text" w:horzAnchor="margin" w:tblpY="106"/>
        <w:tblW w:w="10485" w:type="dxa"/>
        <w:tblLayout w:type="fixed"/>
        <w:tblCellMar>
          <w:left w:w="115" w:type="dxa"/>
          <w:right w:w="115" w:type="dxa"/>
        </w:tblCellMar>
        <w:tblLook w:val="0000" w:firstRow="0" w:lastRow="0" w:firstColumn="0" w:lastColumn="0" w:noHBand="0" w:noVBand="0"/>
      </w:tblPr>
      <w:tblGrid>
        <w:gridCol w:w="10485"/>
      </w:tblGrid>
      <w:tr w:rsidR="004E1558" w:rsidRPr="00C8673C" w14:paraId="0FB478D2" w14:textId="77777777" w:rsidTr="0047154E">
        <w:trPr>
          <w:trHeight w:val="1408"/>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000460" w14:textId="08C17108" w:rsidR="004E1558" w:rsidRPr="009230D1" w:rsidRDefault="003531E7" w:rsidP="001F663E">
            <w:pPr>
              <w:rPr>
                <w:rFonts w:eastAsia="Questrial"/>
                <w:bCs/>
                <w:sz w:val="24"/>
                <w:szCs w:val="24"/>
              </w:rPr>
            </w:pPr>
            <w:r>
              <w:rPr>
                <w:rFonts w:eastAsia="Questrial"/>
                <w:b/>
                <w:bCs/>
                <w:sz w:val="24"/>
                <w:szCs w:val="24"/>
              </w:rPr>
              <w:t>Headt</w:t>
            </w:r>
            <w:r w:rsidR="004E1558" w:rsidRPr="00C8673C">
              <w:rPr>
                <w:rFonts w:eastAsia="Questrial"/>
                <w:b/>
                <w:bCs/>
                <w:sz w:val="24"/>
                <w:szCs w:val="24"/>
              </w:rPr>
              <w:t xml:space="preserve">eacher comments: </w:t>
            </w:r>
          </w:p>
        </w:tc>
      </w:tr>
    </w:tbl>
    <w:p w14:paraId="64EF957B" w14:textId="136040DD" w:rsidR="009833E3" w:rsidRPr="00C8673C" w:rsidRDefault="009833E3" w:rsidP="00D633FA">
      <w:pPr>
        <w:tabs>
          <w:tab w:val="left" w:pos="0"/>
        </w:tabs>
        <w:spacing w:line="240" w:lineRule="auto"/>
        <w:rPr>
          <w:rFonts w:asciiTheme="minorHAnsi" w:hAnsiTheme="minorHAnsi"/>
          <w:sz w:val="24"/>
          <w:szCs w:val="24"/>
        </w:rPr>
      </w:pPr>
    </w:p>
    <w:sectPr w:rsidR="009833E3" w:rsidRPr="00C8673C" w:rsidSect="00AF6B7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AA2DF" w14:textId="77777777" w:rsidR="00986488" w:rsidRDefault="00986488" w:rsidP="00D86A77">
      <w:pPr>
        <w:spacing w:line="240" w:lineRule="auto"/>
      </w:pPr>
      <w:r>
        <w:separator/>
      </w:r>
    </w:p>
  </w:endnote>
  <w:endnote w:type="continuationSeparator" w:id="0">
    <w:p w14:paraId="06231404" w14:textId="77777777" w:rsidR="00986488" w:rsidRDefault="00986488" w:rsidP="00D86A77">
      <w:pPr>
        <w:spacing w:line="240" w:lineRule="auto"/>
      </w:pPr>
      <w:r>
        <w:continuationSeparator/>
      </w:r>
    </w:p>
  </w:endnote>
  <w:endnote w:type="continuationNotice" w:id="1">
    <w:p w14:paraId="0A8218CF" w14:textId="77777777" w:rsidR="00986488" w:rsidRDefault="009864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562C4" w14:textId="77777777" w:rsidR="00986488" w:rsidRDefault="00986488" w:rsidP="00D86A77">
      <w:pPr>
        <w:spacing w:line="240" w:lineRule="auto"/>
      </w:pPr>
      <w:r>
        <w:separator/>
      </w:r>
    </w:p>
  </w:footnote>
  <w:footnote w:type="continuationSeparator" w:id="0">
    <w:p w14:paraId="4108C357" w14:textId="77777777" w:rsidR="00986488" w:rsidRDefault="00986488" w:rsidP="00D86A77">
      <w:pPr>
        <w:spacing w:line="240" w:lineRule="auto"/>
      </w:pPr>
      <w:r>
        <w:continuationSeparator/>
      </w:r>
    </w:p>
  </w:footnote>
  <w:footnote w:type="continuationNotice" w:id="1">
    <w:p w14:paraId="503A9725" w14:textId="77777777" w:rsidR="00986488" w:rsidRDefault="0098648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0B87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5C0E1C"/>
    <w:multiLevelType w:val="hybridMultilevel"/>
    <w:tmpl w:val="EF7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81805"/>
    <w:multiLevelType w:val="hybridMultilevel"/>
    <w:tmpl w:val="5E2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056342">
    <w:abstractNumId w:val="0"/>
  </w:num>
  <w:num w:numId="2" w16cid:durableId="2123070569">
    <w:abstractNumId w:val="2"/>
  </w:num>
  <w:num w:numId="3" w16cid:durableId="2123642221">
    <w:abstractNumId w:val="1"/>
  </w:num>
  <w:num w:numId="4" w16cid:durableId="2111654080">
    <w:abstractNumId w:val="1"/>
  </w:num>
  <w:num w:numId="5" w16cid:durableId="110457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D6"/>
    <w:rsid w:val="00000E2B"/>
    <w:rsid w:val="000275D8"/>
    <w:rsid w:val="00031B50"/>
    <w:rsid w:val="00042BD4"/>
    <w:rsid w:val="00076C83"/>
    <w:rsid w:val="000834ED"/>
    <w:rsid w:val="00095ED2"/>
    <w:rsid w:val="000A5271"/>
    <w:rsid w:val="000B28FE"/>
    <w:rsid w:val="000C628A"/>
    <w:rsid w:val="000E2F1B"/>
    <w:rsid w:val="000E4058"/>
    <w:rsid w:val="00100FBD"/>
    <w:rsid w:val="00101A4D"/>
    <w:rsid w:val="00105E28"/>
    <w:rsid w:val="00123F70"/>
    <w:rsid w:val="001250D2"/>
    <w:rsid w:val="001C0BAF"/>
    <w:rsid w:val="001D5100"/>
    <w:rsid w:val="001E1799"/>
    <w:rsid w:val="001F124E"/>
    <w:rsid w:val="0021701D"/>
    <w:rsid w:val="002207E8"/>
    <w:rsid w:val="00227C55"/>
    <w:rsid w:val="0027795D"/>
    <w:rsid w:val="0028254F"/>
    <w:rsid w:val="002A0FA3"/>
    <w:rsid w:val="00300BB0"/>
    <w:rsid w:val="003531E7"/>
    <w:rsid w:val="00361E06"/>
    <w:rsid w:val="003D67CE"/>
    <w:rsid w:val="004171C1"/>
    <w:rsid w:val="004269A0"/>
    <w:rsid w:val="00460807"/>
    <w:rsid w:val="0047154E"/>
    <w:rsid w:val="00487D97"/>
    <w:rsid w:val="004907C6"/>
    <w:rsid w:val="00491108"/>
    <w:rsid w:val="0049260A"/>
    <w:rsid w:val="00497B28"/>
    <w:rsid w:val="004B75D9"/>
    <w:rsid w:val="004E1558"/>
    <w:rsid w:val="004E3E89"/>
    <w:rsid w:val="004E79BB"/>
    <w:rsid w:val="004F267C"/>
    <w:rsid w:val="0050046E"/>
    <w:rsid w:val="005259AF"/>
    <w:rsid w:val="00531DE5"/>
    <w:rsid w:val="00531E56"/>
    <w:rsid w:val="00532092"/>
    <w:rsid w:val="00564BAD"/>
    <w:rsid w:val="0058196C"/>
    <w:rsid w:val="005B5E77"/>
    <w:rsid w:val="005C4345"/>
    <w:rsid w:val="005E7209"/>
    <w:rsid w:val="005F3ED6"/>
    <w:rsid w:val="0062020F"/>
    <w:rsid w:val="00662E8A"/>
    <w:rsid w:val="0068574F"/>
    <w:rsid w:val="006A08DC"/>
    <w:rsid w:val="006E0739"/>
    <w:rsid w:val="007034D9"/>
    <w:rsid w:val="00717315"/>
    <w:rsid w:val="0073662C"/>
    <w:rsid w:val="00762AFC"/>
    <w:rsid w:val="007637A0"/>
    <w:rsid w:val="007644E0"/>
    <w:rsid w:val="00772661"/>
    <w:rsid w:val="0079053A"/>
    <w:rsid w:val="00792CE9"/>
    <w:rsid w:val="00794494"/>
    <w:rsid w:val="007A47C0"/>
    <w:rsid w:val="007A5B26"/>
    <w:rsid w:val="007B5246"/>
    <w:rsid w:val="007D060C"/>
    <w:rsid w:val="007E3C0F"/>
    <w:rsid w:val="007F2AFC"/>
    <w:rsid w:val="008142B7"/>
    <w:rsid w:val="008149D1"/>
    <w:rsid w:val="00822B15"/>
    <w:rsid w:val="00833D80"/>
    <w:rsid w:val="0085517D"/>
    <w:rsid w:val="00861DA5"/>
    <w:rsid w:val="00870544"/>
    <w:rsid w:val="008716FE"/>
    <w:rsid w:val="008A3779"/>
    <w:rsid w:val="008E4D8F"/>
    <w:rsid w:val="008F1D08"/>
    <w:rsid w:val="009230D1"/>
    <w:rsid w:val="00925ED0"/>
    <w:rsid w:val="00947014"/>
    <w:rsid w:val="00951C93"/>
    <w:rsid w:val="00955990"/>
    <w:rsid w:val="0098118F"/>
    <w:rsid w:val="009833E3"/>
    <w:rsid w:val="00986488"/>
    <w:rsid w:val="009921B6"/>
    <w:rsid w:val="009A5715"/>
    <w:rsid w:val="009B2F0F"/>
    <w:rsid w:val="00A14A37"/>
    <w:rsid w:val="00A16672"/>
    <w:rsid w:val="00A35271"/>
    <w:rsid w:val="00A65FBF"/>
    <w:rsid w:val="00A6645A"/>
    <w:rsid w:val="00A927EA"/>
    <w:rsid w:val="00AA3561"/>
    <w:rsid w:val="00AB77F3"/>
    <w:rsid w:val="00AC37A6"/>
    <w:rsid w:val="00AC51C3"/>
    <w:rsid w:val="00AF1B72"/>
    <w:rsid w:val="00AF6B73"/>
    <w:rsid w:val="00B61DDD"/>
    <w:rsid w:val="00B63BE9"/>
    <w:rsid w:val="00B66843"/>
    <w:rsid w:val="00B95FAC"/>
    <w:rsid w:val="00BA0E9F"/>
    <w:rsid w:val="00BA3BC4"/>
    <w:rsid w:val="00BA3E4A"/>
    <w:rsid w:val="00BA6094"/>
    <w:rsid w:val="00BC6153"/>
    <w:rsid w:val="00BF6A00"/>
    <w:rsid w:val="00C00312"/>
    <w:rsid w:val="00C01181"/>
    <w:rsid w:val="00C14B2B"/>
    <w:rsid w:val="00C165ED"/>
    <w:rsid w:val="00C2448E"/>
    <w:rsid w:val="00C2618A"/>
    <w:rsid w:val="00C46D7E"/>
    <w:rsid w:val="00C8673C"/>
    <w:rsid w:val="00CF08DD"/>
    <w:rsid w:val="00D07B6A"/>
    <w:rsid w:val="00D23CF8"/>
    <w:rsid w:val="00D633FA"/>
    <w:rsid w:val="00D8190C"/>
    <w:rsid w:val="00D86A77"/>
    <w:rsid w:val="00D958AC"/>
    <w:rsid w:val="00DA0290"/>
    <w:rsid w:val="00DB2525"/>
    <w:rsid w:val="00DB6ECF"/>
    <w:rsid w:val="00DB79B0"/>
    <w:rsid w:val="00DE4B31"/>
    <w:rsid w:val="00DF0B51"/>
    <w:rsid w:val="00E14DAD"/>
    <w:rsid w:val="00E322D4"/>
    <w:rsid w:val="00E64D19"/>
    <w:rsid w:val="00E87324"/>
    <w:rsid w:val="00EA27F8"/>
    <w:rsid w:val="00EB3A16"/>
    <w:rsid w:val="00ED0243"/>
    <w:rsid w:val="00F042D9"/>
    <w:rsid w:val="00F109EA"/>
    <w:rsid w:val="00F142B0"/>
    <w:rsid w:val="00F14AE1"/>
    <w:rsid w:val="00F3340D"/>
    <w:rsid w:val="00F3545B"/>
    <w:rsid w:val="00F52A59"/>
    <w:rsid w:val="00F770E4"/>
    <w:rsid w:val="00F77B25"/>
    <w:rsid w:val="00FC0CB4"/>
    <w:rsid w:val="00FD47DE"/>
    <w:rsid w:val="04EEF962"/>
    <w:rsid w:val="07100B40"/>
    <w:rsid w:val="07852A45"/>
    <w:rsid w:val="115E7957"/>
    <w:rsid w:val="17678607"/>
    <w:rsid w:val="1C6D5434"/>
    <w:rsid w:val="257BE71B"/>
    <w:rsid w:val="2DC0F510"/>
    <w:rsid w:val="2DFF43AC"/>
    <w:rsid w:val="34CA7B2A"/>
    <w:rsid w:val="44218CEC"/>
    <w:rsid w:val="447BDB5D"/>
    <w:rsid w:val="559171CA"/>
    <w:rsid w:val="602288BD"/>
    <w:rsid w:val="62FB17B9"/>
    <w:rsid w:val="66F12B39"/>
    <w:rsid w:val="6D3D984D"/>
    <w:rsid w:val="6FB6F2C8"/>
    <w:rsid w:val="7404FE76"/>
    <w:rsid w:val="7FCAC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83E1EF"/>
  <w14:defaultImageDpi w14:val="300"/>
  <w15:chartTrackingRefBased/>
  <w15:docId w15:val="{F6EAEBE5-4B7F-4D09-8F07-FE0BB273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Times New Roman" w:hAnsi="Gill Sans MT"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76" w:lineRule="auto"/>
    </w:pPr>
  </w:style>
  <w:style w:type="paragraph" w:styleId="Heading1">
    <w:name w:val="heading 1"/>
    <w:basedOn w:val="Normal"/>
    <w:pPr>
      <w:keepNext/>
      <w:keepLines/>
      <w:spacing w:before="400" w:after="120"/>
      <w:outlineLvl w:val="0"/>
    </w:pPr>
    <w:rPr>
      <w:sz w:val="40"/>
      <w:szCs w:val="40"/>
    </w:rPr>
  </w:style>
  <w:style w:type="paragraph" w:styleId="Heading2">
    <w:name w:val="heading 2"/>
    <w:basedOn w:val="Normal"/>
    <w:pPr>
      <w:keepNext/>
      <w:keepLines/>
      <w:spacing w:before="360" w:after="120"/>
      <w:outlineLvl w:val="1"/>
    </w:pPr>
    <w:rPr>
      <w:sz w:val="32"/>
      <w:szCs w:val="32"/>
    </w:rPr>
  </w:style>
  <w:style w:type="paragraph" w:styleId="Heading3">
    <w:name w:val="heading 3"/>
    <w:basedOn w:val="Normal"/>
    <w:pPr>
      <w:keepNext/>
      <w:keepLines/>
      <w:spacing w:before="320" w:after="80"/>
      <w:outlineLvl w:val="2"/>
    </w:pPr>
    <w:rPr>
      <w:color w:val="434343"/>
      <w:sz w:val="28"/>
      <w:szCs w:val="28"/>
    </w:rPr>
  </w:style>
  <w:style w:type="paragraph" w:styleId="Heading4">
    <w:name w:val="heading 4"/>
    <w:basedOn w:val="Normal"/>
    <w:pPr>
      <w:keepNext/>
      <w:keepLines/>
      <w:spacing w:before="280" w:after="80"/>
      <w:outlineLvl w:val="3"/>
    </w:pPr>
    <w:rPr>
      <w:color w:val="666666"/>
      <w:sz w:val="24"/>
      <w:szCs w:val="24"/>
    </w:rPr>
  </w:style>
  <w:style w:type="paragraph" w:styleId="Heading5">
    <w:name w:val="heading 5"/>
    <w:basedOn w:val="Normal"/>
    <w:pPr>
      <w:keepNext/>
      <w:keepLines/>
      <w:spacing w:before="240" w:after="80"/>
      <w:outlineLvl w:val="4"/>
    </w:pPr>
    <w:rPr>
      <w:color w:val="666666"/>
    </w:rPr>
  </w:style>
  <w:style w:type="paragraph" w:styleId="Heading6">
    <w:name w:val="heading 6"/>
    <w:basedOn w:val="Normal"/>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customStyle="1" w:styleId="NoList1">
    <w:name w:val="No List1"/>
    <w:pPr>
      <w:suppressAutoHyphens/>
    </w:pPr>
    <w:rPr>
      <w:lang w:val="en-US" w:eastAsia="en-US" w:bidi="en-US"/>
    </w:rPr>
  </w:style>
  <w:style w:type="paragraph" w:styleId="Title">
    <w:name w:val="Title"/>
    <w:basedOn w:val="Normal"/>
    <w:pPr>
      <w:keepNext/>
      <w:keepLines/>
      <w:spacing w:after="60"/>
    </w:pPr>
    <w:rPr>
      <w:sz w:val="52"/>
      <w:szCs w:val="52"/>
    </w:rPr>
  </w:style>
  <w:style w:type="paragraph" w:styleId="Subtitle">
    <w:name w:val="Subtitle"/>
    <w:basedOn w:val="Normal"/>
    <w:pPr>
      <w:keepNext/>
      <w:keepLines/>
      <w:spacing w:after="320"/>
    </w:pPr>
    <w:rPr>
      <w:color w:val="666666"/>
      <w:sz w:val="30"/>
      <w:szCs w:val="3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s">
    <w:name w:val="Corps"/>
    <w:rsid w:val="00951C93"/>
    <w:pPr>
      <w:widowControl w:val="0"/>
      <w:pBdr>
        <w:top w:val="nil"/>
        <w:left w:val="nil"/>
        <w:bottom w:val="nil"/>
        <w:right w:val="nil"/>
        <w:between w:val="nil"/>
        <w:bar w:val="nil"/>
      </w:pBdr>
      <w:suppressAutoHyphens/>
    </w:pPr>
    <w:rPr>
      <w:rFonts w:ascii="Cambria" w:eastAsia="Cambria" w:hAnsi="Cambria" w:cs="Cambria"/>
      <w:sz w:val="24"/>
      <w:szCs w:val="24"/>
      <w:u w:color="000000"/>
      <w:bdr w:val="nil"/>
      <w:lang w:eastAsia="en-US"/>
    </w:rPr>
  </w:style>
  <w:style w:type="character" w:customStyle="1" w:styleId="Aucun">
    <w:name w:val="Aucun"/>
    <w:rsid w:val="00951C93"/>
    <w:rPr>
      <w:lang w:val="en-US"/>
    </w:rPr>
  </w:style>
  <w:style w:type="table" w:styleId="TableGrid">
    <w:name w:val="Table Grid"/>
    <w:basedOn w:val="TableNormal"/>
    <w:uiPriority w:val="39"/>
    <w:rsid w:val="000A527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A77"/>
    <w:pPr>
      <w:tabs>
        <w:tab w:val="center" w:pos="4680"/>
        <w:tab w:val="right" w:pos="9360"/>
      </w:tabs>
      <w:spacing w:line="240" w:lineRule="auto"/>
    </w:pPr>
  </w:style>
  <w:style w:type="character" w:customStyle="1" w:styleId="HeaderChar">
    <w:name w:val="Header Char"/>
    <w:basedOn w:val="DefaultParagraphFont"/>
    <w:link w:val="Header"/>
    <w:uiPriority w:val="99"/>
    <w:rsid w:val="00D86A77"/>
    <w:rPr>
      <w:rFonts w:ascii="Arial" w:eastAsia="Arial" w:hAnsi="Arial" w:cs="Arial"/>
      <w:color w:val="000000"/>
      <w:sz w:val="22"/>
      <w:szCs w:val="22"/>
      <w:lang w:val="en-US" w:eastAsia="en-US" w:bidi="en-US"/>
    </w:rPr>
  </w:style>
  <w:style w:type="paragraph" w:styleId="Footer">
    <w:name w:val="footer"/>
    <w:basedOn w:val="Normal"/>
    <w:link w:val="FooterChar"/>
    <w:uiPriority w:val="99"/>
    <w:unhideWhenUsed/>
    <w:rsid w:val="00D86A77"/>
    <w:pPr>
      <w:tabs>
        <w:tab w:val="center" w:pos="4680"/>
        <w:tab w:val="right" w:pos="9360"/>
      </w:tabs>
      <w:spacing w:line="240" w:lineRule="auto"/>
    </w:pPr>
  </w:style>
  <w:style w:type="character" w:customStyle="1" w:styleId="FooterChar">
    <w:name w:val="Footer Char"/>
    <w:basedOn w:val="DefaultParagraphFont"/>
    <w:link w:val="Footer"/>
    <w:uiPriority w:val="99"/>
    <w:rsid w:val="00D86A77"/>
    <w:rPr>
      <w:rFonts w:ascii="Arial" w:eastAsia="Arial" w:hAnsi="Arial" w:cs="Arial"/>
      <w:color w:val="000000"/>
      <w:sz w:val="22"/>
      <w:szCs w:val="22"/>
      <w:lang w:val="en-US" w:eastAsia="en-US" w:bidi="en-US"/>
    </w:rPr>
  </w:style>
  <w:style w:type="paragraph" w:customStyle="1" w:styleId="copy">
    <w:name w:val="copy"/>
    <w:basedOn w:val="Normal"/>
    <w:link w:val="copyChar"/>
    <w:qFormat/>
    <w:rsid w:val="000275D8"/>
    <w:pPr>
      <w:spacing w:line="100" w:lineRule="atLeast"/>
    </w:pPr>
    <w:rPr>
      <w:rFonts w:asciiTheme="minorHAnsi" w:eastAsia="Questrial" w:hAnsiTheme="minorHAnsi" w:cs="Questrial"/>
      <w:bCs/>
      <w:sz w:val="24"/>
      <w:szCs w:val="24"/>
    </w:rPr>
  </w:style>
  <w:style w:type="character" w:customStyle="1" w:styleId="copyChar">
    <w:name w:val="copy Char"/>
    <w:basedOn w:val="DefaultParagraphFont"/>
    <w:link w:val="copy"/>
    <w:rsid w:val="000275D8"/>
    <w:rPr>
      <w:rFonts w:asciiTheme="minorHAnsi" w:eastAsia="Questrial" w:hAnsiTheme="minorHAnsi" w:cs="Questrial"/>
      <w:bCs/>
      <w:color w:val="000000"/>
      <w:sz w:val="24"/>
      <w:szCs w:val="24"/>
      <w:lang w:val="en-US" w:eastAsia="en-US" w:bidi="en-US"/>
    </w:rPr>
  </w:style>
  <w:style w:type="paragraph" w:styleId="NormalWeb">
    <w:name w:val="Normal (Web)"/>
    <w:basedOn w:val="Normal"/>
    <w:uiPriority w:val="99"/>
    <w:semiHidden/>
    <w:unhideWhenUsed/>
    <w:rsid w:val="00F14AE1"/>
    <w:pPr>
      <w:suppressAutoHyphens w:val="0"/>
      <w:spacing w:before="100" w:beforeAutospacing="1" w:after="100" w:afterAutospacing="1" w:line="240" w:lineRule="auto"/>
    </w:pPr>
    <w:rPr>
      <w:rFonts w:ascii="Times New Roman" w:hAnsi="Times New Roman" w:cs="Times New Roman"/>
      <w:color w:val="auto"/>
      <w:sz w:val="24"/>
      <w:szCs w:val="24"/>
    </w:rPr>
  </w:style>
  <w:style w:type="paragraph" w:styleId="NoSpacing">
    <w:name w:val="No Spacing"/>
    <w:link w:val="NoSpacingChar"/>
    <w:uiPriority w:val="1"/>
    <w:qFormat/>
    <w:rsid w:val="00A65FBF"/>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A65FBF"/>
    <w:rPr>
      <w:rFonts w:asciiTheme="minorHAnsi" w:eastAsiaTheme="minorEastAsia" w:hAnsiTheme="minorHAnsi" w:cstheme="minorBidi"/>
      <w:color w:val="auto"/>
      <w:lang w:val="en-US" w:eastAsia="en-US"/>
    </w:rPr>
  </w:style>
  <w:style w:type="character" w:styleId="Hyperlink">
    <w:name w:val="Hyperlink"/>
    <w:rsid w:val="00A6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133840">
      <w:bodyDiv w:val="1"/>
      <w:marLeft w:val="0"/>
      <w:marRight w:val="0"/>
      <w:marTop w:val="0"/>
      <w:marBottom w:val="0"/>
      <w:divBdr>
        <w:top w:val="none" w:sz="0" w:space="0" w:color="auto"/>
        <w:left w:val="none" w:sz="0" w:space="0" w:color="auto"/>
        <w:bottom w:val="none" w:sz="0" w:space="0" w:color="auto"/>
        <w:right w:val="none" w:sz="0" w:space="0" w:color="auto"/>
      </w:divBdr>
    </w:div>
    <w:div w:id="525484439">
      <w:bodyDiv w:val="1"/>
      <w:marLeft w:val="0"/>
      <w:marRight w:val="0"/>
      <w:marTop w:val="0"/>
      <w:marBottom w:val="0"/>
      <w:divBdr>
        <w:top w:val="none" w:sz="0" w:space="0" w:color="auto"/>
        <w:left w:val="none" w:sz="0" w:space="0" w:color="auto"/>
        <w:bottom w:val="none" w:sz="0" w:space="0" w:color="auto"/>
        <w:right w:val="none" w:sz="0" w:space="0" w:color="auto"/>
      </w:divBdr>
    </w:div>
    <w:div w:id="587924413">
      <w:bodyDiv w:val="1"/>
      <w:marLeft w:val="0"/>
      <w:marRight w:val="0"/>
      <w:marTop w:val="0"/>
      <w:marBottom w:val="0"/>
      <w:divBdr>
        <w:top w:val="none" w:sz="0" w:space="0" w:color="auto"/>
        <w:left w:val="none" w:sz="0" w:space="0" w:color="auto"/>
        <w:bottom w:val="none" w:sz="0" w:space="0" w:color="auto"/>
        <w:right w:val="none" w:sz="0" w:space="0" w:color="auto"/>
      </w:divBdr>
    </w:div>
    <w:div w:id="634218933">
      <w:bodyDiv w:val="1"/>
      <w:marLeft w:val="0"/>
      <w:marRight w:val="0"/>
      <w:marTop w:val="0"/>
      <w:marBottom w:val="0"/>
      <w:divBdr>
        <w:top w:val="none" w:sz="0" w:space="0" w:color="auto"/>
        <w:left w:val="none" w:sz="0" w:space="0" w:color="auto"/>
        <w:bottom w:val="none" w:sz="0" w:space="0" w:color="auto"/>
        <w:right w:val="none" w:sz="0" w:space="0" w:color="auto"/>
      </w:divBdr>
    </w:div>
    <w:div w:id="747311208">
      <w:bodyDiv w:val="1"/>
      <w:marLeft w:val="0"/>
      <w:marRight w:val="0"/>
      <w:marTop w:val="0"/>
      <w:marBottom w:val="0"/>
      <w:divBdr>
        <w:top w:val="none" w:sz="0" w:space="0" w:color="auto"/>
        <w:left w:val="none" w:sz="0" w:space="0" w:color="auto"/>
        <w:bottom w:val="none" w:sz="0" w:space="0" w:color="auto"/>
        <w:right w:val="none" w:sz="0" w:space="0" w:color="auto"/>
      </w:divBdr>
    </w:div>
    <w:div w:id="1064647763">
      <w:bodyDiv w:val="1"/>
      <w:marLeft w:val="0"/>
      <w:marRight w:val="0"/>
      <w:marTop w:val="0"/>
      <w:marBottom w:val="0"/>
      <w:divBdr>
        <w:top w:val="none" w:sz="0" w:space="0" w:color="auto"/>
        <w:left w:val="none" w:sz="0" w:space="0" w:color="auto"/>
        <w:bottom w:val="none" w:sz="0" w:space="0" w:color="auto"/>
        <w:right w:val="none" w:sz="0" w:space="0" w:color="auto"/>
      </w:divBdr>
    </w:div>
    <w:div w:id="1074817756">
      <w:bodyDiv w:val="1"/>
      <w:marLeft w:val="0"/>
      <w:marRight w:val="0"/>
      <w:marTop w:val="0"/>
      <w:marBottom w:val="0"/>
      <w:divBdr>
        <w:top w:val="none" w:sz="0" w:space="0" w:color="auto"/>
        <w:left w:val="none" w:sz="0" w:space="0" w:color="auto"/>
        <w:bottom w:val="none" w:sz="0" w:space="0" w:color="auto"/>
        <w:right w:val="none" w:sz="0" w:space="0" w:color="auto"/>
      </w:divBdr>
    </w:div>
    <w:div w:id="13691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chool-reports-on-pupil-performance-guide-for-headteachers" TargetMode="External"/><Relationship Id="rId5" Type="http://schemas.openxmlformats.org/officeDocument/2006/relationships/styles" Target="styles.xml"/><Relationship Id="rId10" Type="http://schemas.openxmlformats.org/officeDocument/2006/relationships/hyperlink" Target="https://www.gov.uk/guidance/school-reports-on-pupil-performance-guide-for-head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b9352c-149b-4bfc-ad54-86c924b80d61">
      <UserInfo>
        <DisplayName/>
        <AccountId xsi:nil="true"/>
        <AccountType/>
      </UserInfo>
    </SharedWithUsers>
    <lcf76f155ced4ddcb4097134ff3c332f xmlns="a74079de-0b38-42e6-b263-27bceec42df9">
      <Terms xmlns="http://schemas.microsoft.com/office/infopath/2007/PartnerControls"/>
    </lcf76f155ced4ddcb4097134ff3c332f>
    <TaxCatchAll xmlns="3c6552ff-e203-492b-9a4a-86c2b1ce869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572F6-D287-45E7-B11D-3D0E1FCDB57F}">
  <ds:schemaRefs>
    <ds:schemaRef ds:uri="http://schemas.microsoft.com/office/2006/documentManagement/types"/>
    <ds:schemaRef ds:uri="ceb9352c-149b-4bfc-ad54-86c924b80d61"/>
    <ds:schemaRef ds:uri="http://purl.org/dc/dcmitype/"/>
    <ds:schemaRef ds:uri="a74079de-0b38-42e6-b263-27bceec42df9"/>
    <ds:schemaRef ds:uri="http://purl.org/dc/terms/"/>
    <ds:schemaRef ds:uri="http://purl.org/dc/elements/1.1/"/>
    <ds:schemaRef ds:uri="3c6552ff-e203-492b-9a4a-86c2b1ce869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265BE7-519A-4C53-9722-D2A9073CE5D6}">
  <ds:schemaRefs>
    <ds:schemaRef ds:uri="http://schemas.microsoft.com/sharepoint/v3/contenttype/forms"/>
  </ds:schemaRefs>
</ds:datastoreItem>
</file>

<file path=customXml/itemProps3.xml><?xml version="1.0" encoding="utf-8"?>
<ds:datastoreItem xmlns:ds="http://schemas.openxmlformats.org/officeDocument/2006/customXml" ds:itemID="{CE1DBF6D-A246-4F5A-92D5-3225D3A4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Lycée Français Charles de Gaulle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Moody, Nicola</cp:lastModifiedBy>
  <cp:revision>2</cp:revision>
  <cp:lastPrinted>2024-04-15T11:51:00Z</cp:lastPrinted>
  <dcterms:created xsi:type="dcterms:W3CDTF">2024-06-18T13:45:00Z</dcterms:created>
  <dcterms:modified xsi:type="dcterms:W3CDTF">2024-06-18T13:45:00Z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812300</vt:r8>
  </property>
  <property fmtid="{D5CDD505-2E9C-101B-9397-08002B2CF9AE}" pid="4" name="ComplianceAssetId">
    <vt:lpwstr/>
  </property>
  <property fmtid="{D5CDD505-2E9C-101B-9397-08002B2CF9AE}" pid="5" name="MediaServiceImageTags">
    <vt:lpwstr/>
  </property>
</Properties>
</file>