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403F" w14:textId="65D640C9" w:rsidR="003F567F" w:rsidRDefault="003F567F" w:rsidP="003F567F">
      <w:pPr>
        <w:pStyle w:val="NormalWeb"/>
      </w:pPr>
      <w:r>
        <w:rPr>
          <w:noProof/>
        </w:rPr>
        <w:drawing>
          <wp:inline distT="0" distB="0" distL="0" distR="0" wp14:anchorId="3AF39764" wp14:editId="2E039D63">
            <wp:extent cx="5137150" cy="1555750"/>
            <wp:effectExtent l="0" t="0" r="6350" b="6350"/>
            <wp:docPr id="2" name="Picture 1" descr="A logo with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a be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7150" cy="1555750"/>
                    </a:xfrm>
                    <a:prstGeom prst="rect">
                      <a:avLst/>
                    </a:prstGeom>
                    <a:noFill/>
                    <a:ln>
                      <a:noFill/>
                    </a:ln>
                  </pic:spPr>
                </pic:pic>
              </a:graphicData>
            </a:graphic>
          </wp:inline>
        </w:drawing>
      </w:r>
    </w:p>
    <w:p w14:paraId="793DFC00" w14:textId="2FB6CDEF" w:rsidR="002F5759" w:rsidRPr="001B7898" w:rsidRDefault="007D122D">
      <w:pPr>
        <w:rPr>
          <w:color w:val="33CCCC"/>
          <w:sz w:val="28"/>
          <w:szCs w:val="28"/>
        </w:rPr>
      </w:pPr>
      <w:r w:rsidRPr="001B7898">
        <w:rPr>
          <w:color w:val="33CCCC"/>
          <w:sz w:val="28"/>
          <w:szCs w:val="28"/>
        </w:rPr>
        <w:t>CHILDREN’S MINFULNESS WORKSHOPS DURING THE SCHOOL HOLIDAYS</w:t>
      </w:r>
    </w:p>
    <w:p w14:paraId="0DE6FD48" w14:textId="45DCE441" w:rsidR="00D833FB" w:rsidRPr="00606F5E" w:rsidRDefault="00D833FB">
      <w:pPr>
        <w:rPr>
          <w:sz w:val="24"/>
          <w:szCs w:val="24"/>
        </w:rPr>
      </w:pPr>
      <w:r w:rsidRPr="00606F5E">
        <w:rPr>
          <w:sz w:val="24"/>
          <w:szCs w:val="24"/>
        </w:rPr>
        <w:t>When children practice mindfulness, they focus on the present. It can help children notice negative thoughts and move their attention to what they are doing or feeling in that moment. Mindfulness can ease stress and anxiety, help children to notice their emotions and move to more neutral thinking. For example, how their breath feels as they inhale and exhale. Being mindful allows children to manage their emotions and tackle challenges.</w:t>
      </w:r>
    </w:p>
    <w:p w14:paraId="1CDC4FED" w14:textId="7E662E3B" w:rsidR="003A2C9E" w:rsidRPr="00606F5E" w:rsidRDefault="003A2C9E" w:rsidP="001B7898">
      <w:pPr>
        <w:rPr>
          <w:sz w:val="24"/>
          <w:szCs w:val="24"/>
        </w:rPr>
      </w:pPr>
      <w:r w:rsidRPr="00606F5E">
        <w:rPr>
          <w:sz w:val="24"/>
          <w:szCs w:val="24"/>
        </w:rPr>
        <w:t xml:space="preserve">What’s on offer? </w:t>
      </w:r>
      <w:r w:rsidR="00606F5E" w:rsidRPr="00606F5E">
        <w:rPr>
          <w:sz w:val="24"/>
          <w:szCs w:val="24"/>
        </w:rPr>
        <w:t>–</w:t>
      </w:r>
      <w:r w:rsidR="002B26F5" w:rsidRPr="00606F5E">
        <w:rPr>
          <w:sz w:val="24"/>
          <w:szCs w:val="24"/>
        </w:rPr>
        <w:t xml:space="preserve"> </w:t>
      </w:r>
      <w:r w:rsidR="00606F5E" w:rsidRPr="00606F5E">
        <w:rPr>
          <w:sz w:val="24"/>
          <w:szCs w:val="24"/>
        </w:rPr>
        <w:t>Fun mindfulness activities to support your child with managing emotions and anxieties</w:t>
      </w:r>
    </w:p>
    <w:p w14:paraId="332FB8C2" w14:textId="633DD356" w:rsidR="003A2C9E" w:rsidRPr="00606F5E" w:rsidRDefault="003A2C9E">
      <w:pPr>
        <w:rPr>
          <w:sz w:val="24"/>
          <w:szCs w:val="24"/>
        </w:rPr>
      </w:pPr>
      <w:r w:rsidRPr="00606F5E">
        <w:rPr>
          <w:sz w:val="24"/>
          <w:szCs w:val="24"/>
        </w:rPr>
        <w:t xml:space="preserve">Where? </w:t>
      </w:r>
      <w:r w:rsidR="00CD5BF6" w:rsidRPr="00606F5E">
        <w:rPr>
          <w:sz w:val="24"/>
          <w:szCs w:val="24"/>
        </w:rPr>
        <w:t>– Oyster Interventions Garden room, Lilleshall</w:t>
      </w:r>
    </w:p>
    <w:p w14:paraId="42FDF269" w14:textId="1B6FBE5A" w:rsidR="003A2C9E" w:rsidRPr="00606F5E" w:rsidRDefault="003A2C9E">
      <w:pPr>
        <w:rPr>
          <w:sz w:val="24"/>
          <w:szCs w:val="24"/>
        </w:rPr>
      </w:pPr>
      <w:r w:rsidRPr="00606F5E">
        <w:rPr>
          <w:sz w:val="24"/>
          <w:szCs w:val="24"/>
        </w:rPr>
        <w:t xml:space="preserve">When? – </w:t>
      </w:r>
      <w:r w:rsidR="00CD5BF6" w:rsidRPr="00606F5E">
        <w:rPr>
          <w:sz w:val="24"/>
          <w:szCs w:val="24"/>
        </w:rPr>
        <w:t xml:space="preserve"> </w:t>
      </w:r>
      <w:r w:rsidR="009702F0" w:rsidRPr="00606F5E">
        <w:rPr>
          <w:sz w:val="24"/>
          <w:szCs w:val="24"/>
        </w:rPr>
        <w:t>10.30am to 12.00pm</w:t>
      </w:r>
    </w:p>
    <w:p w14:paraId="269B9AE9" w14:textId="7A95F05F" w:rsidR="009702F0" w:rsidRPr="00606F5E" w:rsidRDefault="009702F0">
      <w:pPr>
        <w:rPr>
          <w:sz w:val="24"/>
          <w:szCs w:val="24"/>
        </w:rPr>
      </w:pPr>
      <w:r w:rsidRPr="00606F5E">
        <w:rPr>
          <w:sz w:val="24"/>
          <w:szCs w:val="24"/>
        </w:rPr>
        <w:t>Monday 22</w:t>
      </w:r>
      <w:r w:rsidRPr="00606F5E">
        <w:rPr>
          <w:sz w:val="24"/>
          <w:szCs w:val="24"/>
          <w:vertAlign w:val="superscript"/>
        </w:rPr>
        <w:t>nd</w:t>
      </w:r>
      <w:r w:rsidRPr="00606F5E">
        <w:rPr>
          <w:sz w:val="24"/>
          <w:szCs w:val="24"/>
        </w:rPr>
        <w:t xml:space="preserve"> July, Tuesday 23</w:t>
      </w:r>
      <w:r w:rsidRPr="00606F5E">
        <w:rPr>
          <w:sz w:val="24"/>
          <w:szCs w:val="24"/>
          <w:vertAlign w:val="superscript"/>
        </w:rPr>
        <w:t>rd</w:t>
      </w:r>
      <w:r w:rsidRPr="00606F5E">
        <w:rPr>
          <w:sz w:val="24"/>
          <w:szCs w:val="24"/>
        </w:rPr>
        <w:t xml:space="preserve"> July and Thursday 25</w:t>
      </w:r>
      <w:r w:rsidRPr="00606F5E">
        <w:rPr>
          <w:sz w:val="24"/>
          <w:szCs w:val="24"/>
          <w:vertAlign w:val="superscript"/>
        </w:rPr>
        <w:t>th</w:t>
      </w:r>
      <w:r w:rsidRPr="00606F5E">
        <w:rPr>
          <w:sz w:val="24"/>
          <w:szCs w:val="24"/>
        </w:rPr>
        <w:t xml:space="preserve"> July. </w:t>
      </w:r>
    </w:p>
    <w:p w14:paraId="01A7B12E" w14:textId="56BA6795" w:rsidR="009702F0" w:rsidRPr="00606F5E" w:rsidRDefault="009702F0">
      <w:pPr>
        <w:rPr>
          <w:sz w:val="24"/>
          <w:szCs w:val="24"/>
        </w:rPr>
      </w:pPr>
      <w:r w:rsidRPr="00606F5E">
        <w:rPr>
          <w:sz w:val="24"/>
          <w:szCs w:val="24"/>
        </w:rPr>
        <w:t>Monday 12</w:t>
      </w:r>
      <w:r w:rsidRPr="00606F5E">
        <w:rPr>
          <w:sz w:val="24"/>
          <w:szCs w:val="24"/>
          <w:vertAlign w:val="superscript"/>
        </w:rPr>
        <w:t>th</w:t>
      </w:r>
      <w:r w:rsidRPr="00606F5E">
        <w:rPr>
          <w:sz w:val="24"/>
          <w:szCs w:val="24"/>
        </w:rPr>
        <w:t xml:space="preserve"> August, Tuesday 13</w:t>
      </w:r>
      <w:r w:rsidRPr="00606F5E">
        <w:rPr>
          <w:sz w:val="24"/>
          <w:szCs w:val="24"/>
          <w:vertAlign w:val="superscript"/>
        </w:rPr>
        <w:t>th</w:t>
      </w:r>
      <w:r w:rsidRPr="00606F5E">
        <w:rPr>
          <w:sz w:val="24"/>
          <w:szCs w:val="24"/>
        </w:rPr>
        <w:t xml:space="preserve"> August and Thursday 15</w:t>
      </w:r>
      <w:r w:rsidRPr="00606F5E">
        <w:rPr>
          <w:sz w:val="24"/>
          <w:szCs w:val="24"/>
          <w:vertAlign w:val="superscript"/>
        </w:rPr>
        <w:t>th</w:t>
      </w:r>
      <w:r w:rsidRPr="00606F5E">
        <w:rPr>
          <w:sz w:val="24"/>
          <w:szCs w:val="24"/>
        </w:rPr>
        <w:t xml:space="preserve"> August.</w:t>
      </w:r>
    </w:p>
    <w:p w14:paraId="3F049427" w14:textId="5064AC69" w:rsidR="009702F0" w:rsidRPr="00606F5E" w:rsidRDefault="009702F0">
      <w:pPr>
        <w:rPr>
          <w:sz w:val="24"/>
          <w:szCs w:val="24"/>
        </w:rPr>
      </w:pPr>
      <w:r w:rsidRPr="00606F5E">
        <w:rPr>
          <w:sz w:val="24"/>
          <w:szCs w:val="24"/>
        </w:rPr>
        <w:t>Monday 19</w:t>
      </w:r>
      <w:r w:rsidRPr="00606F5E">
        <w:rPr>
          <w:sz w:val="24"/>
          <w:szCs w:val="24"/>
          <w:vertAlign w:val="superscript"/>
        </w:rPr>
        <w:t>th</w:t>
      </w:r>
      <w:r w:rsidRPr="00606F5E">
        <w:rPr>
          <w:sz w:val="24"/>
          <w:szCs w:val="24"/>
        </w:rPr>
        <w:t xml:space="preserve"> August, Tuesday 20</w:t>
      </w:r>
      <w:r w:rsidRPr="00606F5E">
        <w:rPr>
          <w:sz w:val="24"/>
          <w:szCs w:val="24"/>
          <w:vertAlign w:val="superscript"/>
        </w:rPr>
        <w:t>th</w:t>
      </w:r>
      <w:r w:rsidRPr="00606F5E">
        <w:rPr>
          <w:sz w:val="24"/>
          <w:szCs w:val="24"/>
        </w:rPr>
        <w:t xml:space="preserve"> August and Thursday 22</w:t>
      </w:r>
      <w:r w:rsidRPr="00606F5E">
        <w:rPr>
          <w:sz w:val="24"/>
          <w:szCs w:val="24"/>
          <w:vertAlign w:val="superscript"/>
        </w:rPr>
        <w:t>nd</w:t>
      </w:r>
      <w:r w:rsidRPr="00606F5E">
        <w:rPr>
          <w:sz w:val="24"/>
          <w:szCs w:val="24"/>
        </w:rPr>
        <w:t xml:space="preserve"> August.</w:t>
      </w:r>
    </w:p>
    <w:p w14:paraId="289B7694" w14:textId="454A0A41" w:rsidR="003A2C9E" w:rsidRPr="00606F5E" w:rsidRDefault="003A2C9E">
      <w:pPr>
        <w:rPr>
          <w:sz w:val="24"/>
          <w:szCs w:val="24"/>
        </w:rPr>
      </w:pPr>
      <w:r w:rsidRPr="00606F5E">
        <w:rPr>
          <w:sz w:val="24"/>
          <w:szCs w:val="24"/>
        </w:rPr>
        <w:t>Age? – Five years and upwards</w:t>
      </w:r>
    </w:p>
    <w:p w14:paraId="383A5EC0" w14:textId="4F85A2CF" w:rsidR="003A2C9E" w:rsidRPr="00606F5E" w:rsidRDefault="003A2C9E">
      <w:pPr>
        <w:rPr>
          <w:sz w:val="24"/>
          <w:szCs w:val="24"/>
        </w:rPr>
      </w:pPr>
      <w:r w:rsidRPr="00606F5E">
        <w:rPr>
          <w:sz w:val="24"/>
          <w:szCs w:val="24"/>
        </w:rPr>
        <w:t>Cost - £25 per child, per one-and-a-half-hour session</w:t>
      </w:r>
      <w:r w:rsidR="002B26F5" w:rsidRPr="00606F5E">
        <w:rPr>
          <w:sz w:val="24"/>
          <w:szCs w:val="24"/>
        </w:rPr>
        <w:t>. Please provide your child with a drink of squash or water in an unbreakable bottle</w:t>
      </w:r>
    </w:p>
    <w:p w14:paraId="26DD93DF" w14:textId="45FFD378" w:rsidR="003A2C9E" w:rsidRPr="00606F5E" w:rsidRDefault="003A2C9E">
      <w:pPr>
        <w:rPr>
          <w:sz w:val="24"/>
          <w:szCs w:val="24"/>
        </w:rPr>
      </w:pPr>
      <w:r w:rsidRPr="00606F5E">
        <w:rPr>
          <w:sz w:val="24"/>
          <w:szCs w:val="24"/>
        </w:rPr>
        <w:t>Small groups of a maximum of four children per session</w:t>
      </w:r>
      <w:r w:rsidR="00606F5E" w:rsidRPr="00606F5E">
        <w:rPr>
          <w:sz w:val="24"/>
          <w:szCs w:val="24"/>
        </w:rPr>
        <w:t>. Fully insured and DBS checked</w:t>
      </w:r>
    </w:p>
    <w:p w14:paraId="1A724918" w14:textId="5A74029E" w:rsidR="001B7898" w:rsidRPr="00606F5E" w:rsidRDefault="001B7898">
      <w:pPr>
        <w:rPr>
          <w:sz w:val="24"/>
          <w:szCs w:val="24"/>
        </w:rPr>
      </w:pPr>
      <w:r w:rsidRPr="00606F5E">
        <w:rPr>
          <w:sz w:val="24"/>
          <w:szCs w:val="24"/>
        </w:rPr>
        <w:t xml:space="preserve">For more information or to book a place, please contact Sally on 07813 069534 or email: </w:t>
      </w:r>
      <w:hyperlink r:id="rId5" w:history="1">
        <w:r w:rsidRPr="00606F5E">
          <w:rPr>
            <w:rStyle w:val="Hyperlink"/>
            <w:color w:val="33CCCC"/>
            <w:sz w:val="24"/>
            <w:szCs w:val="24"/>
          </w:rPr>
          <w:t>sally@oysterinterventions.co.uk</w:t>
        </w:r>
      </w:hyperlink>
      <w:r w:rsidRPr="00606F5E">
        <w:rPr>
          <w:color w:val="33CCCC"/>
          <w:sz w:val="24"/>
          <w:szCs w:val="24"/>
        </w:rPr>
        <w:t xml:space="preserve">. </w:t>
      </w:r>
      <w:hyperlink r:id="rId6" w:history="1">
        <w:r w:rsidRPr="00606F5E">
          <w:rPr>
            <w:rStyle w:val="Hyperlink"/>
            <w:color w:val="33CCCC"/>
            <w:sz w:val="24"/>
            <w:szCs w:val="24"/>
          </w:rPr>
          <w:t>www.oysterinterventions.co.uk</w:t>
        </w:r>
      </w:hyperlink>
      <w:r w:rsidRPr="00606F5E">
        <w:rPr>
          <w:color w:val="33CCCC"/>
          <w:sz w:val="24"/>
          <w:szCs w:val="24"/>
        </w:rPr>
        <w:t xml:space="preserve"> </w:t>
      </w:r>
    </w:p>
    <w:p w14:paraId="122A7703" w14:textId="77777777" w:rsidR="007D122D" w:rsidRDefault="007D122D"/>
    <w:p w14:paraId="11129B8B" w14:textId="056493FE" w:rsidR="007D122D" w:rsidRDefault="007D122D">
      <w:r>
        <w:rPr>
          <w:noProof/>
        </w:rPr>
        <w:drawing>
          <wp:inline distT="0" distB="0" distL="0" distR="0" wp14:anchorId="7FD01554" wp14:editId="09642F21">
            <wp:extent cx="5130800" cy="1714500"/>
            <wp:effectExtent l="0" t="0" r="0" b="0"/>
            <wp:docPr id="6" name="Picture 5" descr="Mindfulnes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fulness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0" cy="1714500"/>
                    </a:xfrm>
                    <a:prstGeom prst="rect">
                      <a:avLst/>
                    </a:prstGeom>
                    <a:noFill/>
                    <a:ln>
                      <a:noFill/>
                    </a:ln>
                  </pic:spPr>
                </pic:pic>
              </a:graphicData>
            </a:graphic>
          </wp:inline>
        </w:drawing>
      </w:r>
      <w:r w:rsidR="00750C57">
        <w:t xml:space="preserve"> </w:t>
      </w:r>
    </w:p>
    <w:p w14:paraId="399FFE31" w14:textId="77777777" w:rsidR="007D122D" w:rsidRDefault="007D122D"/>
    <w:p w14:paraId="4C50A981" w14:textId="77777777" w:rsidR="007D122D" w:rsidRDefault="007D122D"/>
    <w:p w14:paraId="4D3EC11F" w14:textId="77777777" w:rsidR="007D122D" w:rsidRDefault="007D122D"/>
    <w:sectPr w:rsidR="007D1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21A11"/>
    <w:rsid w:val="001B7898"/>
    <w:rsid w:val="002B26F5"/>
    <w:rsid w:val="002F5759"/>
    <w:rsid w:val="003A2C9E"/>
    <w:rsid w:val="003C05C4"/>
    <w:rsid w:val="003C0C85"/>
    <w:rsid w:val="003F567F"/>
    <w:rsid w:val="00606F5E"/>
    <w:rsid w:val="00750C57"/>
    <w:rsid w:val="007D122D"/>
    <w:rsid w:val="009702F0"/>
    <w:rsid w:val="00C52F42"/>
    <w:rsid w:val="00CD5BF6"/>
    <w:rsid w:val="00D833FB"/>
    <w:rsid w:val="00DE40E4"/>
    <w:rsid w:val="00F9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0D1B"/>
  <w15:chartTrackingRefBased/>
  <w15:docId w15:val="{44266063-AAA3-4D86-A661-3FE8300C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6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B7898"/>
    <w:rPr>
      <w:color w:val="0563C1" w:themeColor="hyperlink"/>
      <w:u w:val="single"/>
    </w:rPr>
  </w:style>
  <w:style w:type="character" w:styleId="UnresolvedMention">
    <w:name w:val="Unresolved Mention"/>
    <w:basedOn w:val="DefaultParagraphFont"/>
    <w:uiPriority w:val="99"/>
    <w:semiHidden/>
    <w:unhideWhenUsed/>
    <w:rsid w:val="001B7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9182">
      <w:bodyDiv w:val="1"/>
      <w:marLeft w:val="0"/>
      <w:marRight w:val="0"/>
      <w:marTop w:val="0"/>
      <w:marBottom w:val="0"/>
      <w:divBdr>
        <w:top w:val="none" w:sz="0" w:space="0" w:color="auto"/>
        <w:left w:val="none" w:sz="0" w:space="0" w:color="auto"/>
        <w:bottom w:val="none" w:sz="0" w:space="0" w:color="auto"/>
        <w:right w:val="none" w:sz="0" w:space="0" w:color="auto"/>
      </w:divBdr>
    </w:div>
    <w:div w:id="1736276202">
      <w:bodyDiv w:val="1"/>
      <w:marLeft w:val="0"/>
      <w:marRight w:val="0"/>
      <w:marTop w:val="0"/>
      <w:marBottom w:val="0"/>
      <w:divBdr>
        <w:top w:val="none" w:sz="0" w:space="0" w:color="auto"/>
        <w:left w:val="none" w:sz="0" w:space="0" w:color="auto"/>
        <w:bottom w:val="none" w:sz="0" w:space="0" w:color="auto"/>
        <w:right w:val="none" w:sz="0" w:space="0" w:color="auto"/>
      </w:divBdr>
      <w:divsChild>
        <w:div w:id="118201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ysterinterventions.co.uk" TargetMode="External"/><Relationship Id="rId5" Type="http://schemas.openxmlformats.org/officeDocument/2006/relationships/hyperlink" Target="mailto:sally@oysterintervention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Moody, Nicola</cp:lastModifiedBy>
  <cp:revision>2</cp:revision>
  <cp:lastPrinted>2024-06-09T13:44:00Z</cp:lastPrinted>
  <dcterms:created xsi:type="dcterms:W3CDTF">2024-06-09T19:49:00Z</dcterms:created>
  <dcterms:modified xsi:type="dcterms:W3CDTF">2024-06-09T19:49:00Z</dcterms:modified>
</cp:coreProperties>
</file>