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B6CE2" w14:textId="77777777" w:rsidR="00263530" w:rsidRDefault="00263530">
      <w:pPr>
        <w:rPr>
          <w:rFonts w:ascii="Tahoma" w:hAnsi="Tahoma" w:cs="Tahoma"/>
          <w:color w:val="538135" w:themeColor="accent6" w:themeShade="BF"/>
          <w:sz w:val="56"/>
        </w:rPr>
      </w:pPr>
    </w:p>
    <w:p w14:paraId="690CE2A1" w14:textId="77777777" w:rsidR="00263530" w:rsidRDefault="00263530">
      <w:pPr>
        <w:rPr>
          <w:rFonts w:ascii="Tahoma" w:hAnsi="Tahoma" w:cs="Tahoma"/>
          <w:color w:val="538135" w:themeColor="accent6" w:themeShade="BF"/>
          <w:sz w:val="56"/>
        </w:rPr>
      </w:pPr>
    </w:p>
    <w:p w14:paraId="2E5F3419" w14:textId="77777777" w:rsidR="005703FF" w:rsidRDefault="00263530">
      <w:pPr>
        <w:rPr>
          <w:rFonts w:ascii="Tahoma" w:hAnsi="Tahoma" w:cs="Tahoma"/>
        </w:rPr>
      </w:pPr>
      <w:r w:rsidRPr="00263530">
        <w:rPr>
          <w:rFonts w:ascii="Tahoma" w:hAnsi="Tahoma" w:cs="Tahoma"/>
          <w:b/>
          <w:noProof/>
          <w:color w:val="538135" w:themeColor="accent6" w:themeShade="BF"/>
          <w:sz w:val="56"/>
          <w:lang w:eastAsia="en-GB"/>
        </w:rPr>
        <w:drawing>
          <wp:anchor distT="0" distB="0" distL="114300" distR="114300" simplePos="0" relativeHeight="251658240" behindDoc="0" locked="0" layoutInCell="1" allowOverlap="1" wp14:anchorId="72BAF70F" wp14:editId="09A4E0E1">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8"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155E755B" w14:textId="77777777" w:rsidR="00263530" w:rsidRDefault="00263530">
      <w:pPr>
        <w:rPr>
          <w:rFonts w:ascii="Tahoma" w:hAnsi="Tahoma" w:cs="Tahoma"/>
        </w:rPr>
      </w:pPr>
    </w:p>
    <w:p w14:paraId="63C8E877" w14:textId="77777777" w:rsidR="00263530" w:rsidRDefault="00263530">
      <w:pPr>
        <w:rPr>
          <w:rFonts w:ascii="Tahoma" w:hAnsi="Tahoma" w:cs="Tahoma"/>
        </w:rPr>
      </w:pPr>
    </w:p>
    <w:p w14:paraId="2D8B1737" w14:textId="77777777" w:rsidR="00263530" w:rsidRDefault="00263530" w:rsidP="00263530">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59264" behindDoc="0" locked="0" layoutInCell="1" allowOverlap="1" wp14:anchorId="1553D6E8" wp14:editId="4C683A7A">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B3BB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" strokecolor="#538135 [2409]" strokeweight=".5pt">
                <v:stroke joinstyle="miter"/>
              </v:line>
            </w:pict>
          </mc:Fallback>
        </mc:AlternateContent>
      </w:r>
      <w:r>
        <w:rPr>
          <w:rFonts w:ascii="Tahoma" w:hAnsi="Tahoma" w:cs="Tahoma"/>
        </w:rPr>
        <w:tab/>
      </w:r>
    </w:p>
    <w:p w14:paraId="4C0667BB" w14:textId="77777777" w:rsidR="00887B4D" w:rsidRDefault="00887B4D" w:rsidP="00263530">
      <w:pPr>
        <w:tabs>
          <w:tab w:val="right" w:pos="9026"/>
        </w:tabs>
        <w:jc w:val="center"/>
        <w:rPr>
          <w:rFonts w:ascii="Tahoma" w:hAnsi="Tahoma" w:cs="Tahoma"/>
          <w:sz w:val="48"/>
        </w:rPr>
      </w:pPr>
    </w:p>
    <w:p w14:paraId="2CC6471A" w14:textId="1F37E179" w:rsidR="00887B4D" w:rsidRPr="00984720" w:rsidRDefault="00F0347E" w:rsidP="00263530">
      <w:pPr>
        <w:tabs>
          <w:tab w:val="right" w:pos="9026"/>
        </w:tabs>
        <w:jc w:val="center"/>
        <w:rPr>
          <w:rFonts w:ascii="Comic Sans MS" w:hAnsi="Comic Sans MS" w:cs="Tahoma"/>
          <w:sz w:val="48"/>
        </w:rPr>
      </w:pPr>
      <w:r>
        <w:rPr>
          <w:rFonts w:ascii="Comic Sans MS" w:hAnsi="Comic Sans MS" w:cs="Tahoma"/>
          <w:sz w:val="48"/>
        </w:rPr>
        <w:t>Music</w:t>
      </w:r>
      <w:r w:rsidR="00887B4D" w:rsidRPr="00984720">
        <w:rPr>
          <w:rFonts w:ascii="Comic Sans MS" w:hAnsi="Comic Sans MS" w:cs="Tahoma"/>
          <w:sz w:val="48"/>
        </w:rPr>
        <w:t xml:space="preserve"> Policy</w:t>
      </w:r>
    </w:p>
    <w:p w14:paraId="4DA285F0" w14:textId="77777777" w:rsidR="00263530" w:rsidRDefault="00263530" w:rsidP="00263530">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60288" behindDoc="0" locked="0" layoutInCell="1" allowOverlap="1" wp14:anchorId="55983D00" wp14:editId="4C690B4E">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7BEEF"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" strokecolor="#538135 [2409]" strokeweight=".5pt">
                <v:stroke joinstyle="miter"/>
              </v:line>
            </w:pict>
          </mc:Fallback>
        </mc:AlternateContent>
      </w:r>
    </w:p>
    <w:p w14:paraId="6EF92BB1" w14:textId="77777777" w:rsidR="00263530" w:rsidRDefault="00263530" w:rsidP="00263530">
      <w:pPr>
        <w:tabs>
          <w:tab w:val="right" w:pos="9026"/>
        </w:tabs>
        <w:jc w:val="center"/>
        <w:rPr>
          <w:rFonts w:ascii="Tahoma" w:hAnsi="Tahoma" w:cs="Tahoma"/>
          <w:sz w:val="48"/>
        </w:rPr>
      </w:pPr>
    </w:p>
    <w:p w14:paraId="680E0788" w14:textId="77777777" w:rsidR="00263530" w:rsidRDefault="00263530" w:rsidP="00263530">
      <w:pPr>
        <w:tabs>
          <w:tab w:val="right" w:pos="9026"/>
        </w:tabs>
        <w:jc w:val="center"/>
        <w:rPr>
          <w:rFonts w:ascii="Tahoma" w:hAnsi="Tahoma" w:cs="Tahoma"/>
          <w:sz w:val="48"/>
        </w:rPr>
      </w:pPr>
    </w:p>
    <w:p w14:paraId="7D43CB56" w14:textId="77777777" w:rsidR="00263530" w:rsidRDefault="00263530" w:rsidP="00263530">
      <w:pPr>
        <w:tabs>
          <w:tab w:val="right" w:pos="9026"/>
        </w:tabs>
        <w:jc w:val="center"/>
        <w:rPr>
          <w:rFonts w:ascii="Tahoma" w:hAnsi="Tahoma" w:cs="Tahoma"/>
          <w:sz w:val="48"/>
        </w:rPr>
      </w:pPr>
    </w:p>
    <w:p w14:paraId="2CDCA7C4" w14:textId="77777777" w:rsidR="00263530" w:rsidRDefault="00263530" w:rsidP="00263530">
      <w:pPr>
        <w:tabs>
          <w:tab w:val="right" w:pos="9026"/>
        </w:tabs>
        <w:jc w:val="center"/>
        <w:rPr>
          <w:rFonts w:ascii="Tahoma" w:hAnsi="Tahoma" w:cs="Tahoma"/>
          <w:sz w:val="48"/>
        </w:rPr>
      </w:pPr>
    </w:p>
    <w:p w14:paraId="281CD80E" w14:textId="77777777" w:rsidR="00263530" w:rsidRDefault="00263530" w:rsidP="00263530">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263530" w14:paraId="6A072D82" w14:textId="77777777" w:rsidTr="00263530">
        <w:tc>
          <w:tcPr>
            <w:tcW w:w="3005" w:type="dxa"/>
          </w:tcPr>
          <w:p w14:paraId="7599605B" w14:textId="77777777" w:rsidR="00263530" w:rsidRPr="00984720" w:rsidRDefault="00263530" w:rsidP="00263530">
            <w:pPr>
              <w:tabs>
                <w:tab w:val="right" w:pos="9026"/>
              </w:tabs>
              <w:jc w:val="center"/>
              <w:rPr>
                <w:rFonts w:ascii="Comic Sans MS" w:hAnsi="Comic Sans MS" w:cs="Tahoma"/>
                <w:sz w:val="24"/>
              </w:rPr>
            </w:pPr>
            <w:r w:rsidRPr="00984720">
              <w:rPr>
                <w:rFonts w:ascii="Comic Sans MS" w:hAnsi="Comic Sans MS" w:cs="Tahoma"/>
                <w:sz w:val="24"/>
              </w:rPr>
              <w:t>Date Policy Written and Agreed by Governors:</w:t>
            </w:r>
          </w:p>
        </w:tc>
        <w:tc>
          <w:tcPr>
            <w:tcW w:w="3005" w:type="dxa"/>
          </w:tcPr>
          <w:p w14:paraId="18128A02" w14:textId="77777777" w:rsidR="00263530" w:rsidRPr="00984720" w:rsidRDefault="00263530" w:rsidP="00263530">
            <w:pPr>
              <w:tabs>
                <w:tab w:val="right" w:pos="9026"/>
              </w:tabs>
              <w:jc w:val="center"/>
              <w:rPr>
                <w:rFonts w:ascii="Comic Sans MS" w:hAnsi="Comic Sans MS" w:cs="Tahoma"/>
                <w:sz w:val="24"/>
              </w:rPr>
            </w:pPr>
            <w:r w:rsidRPr="00984720">
              <w:rPr>
                <w:rFonts w:ascii="Comic Sans MS" w:hAnsi="Comic Sans MS" w:cs="Tahoma"/>
                <w:sz w:val="24"/>
              </w:rPr>
              <w:t>Date of last review:</w:t>
            </w:r>
          </w:p>
        </w:tc>
        <w:tc>
          <w:tcPr>
            <w:tcW w:w="3006" w:type="dxa"/>
          </w:tcPr>
          <w:p w14:paraId="1A452773" w14:textId="77777777" w:rsidR="00263530" w:rsidRPr="00984720" w:rsidRDefault="00263530" w:rsidP="00263530">
            <w:pPr>
              <w:tabs>
                <w:tab w:val="right" w:pos="9026"/>
              </w:tabs>
              <w:jc w:val="center"/>
              <w:rPr>
                <w:rFonts w:ascii="Comic Sans MS" w:hAnsi="Comic Sans MS" w:cs="Tahoma"/>
                <w:sz w:val="24"/>
              </w:rPr>
            </w:pPr>
            <w:r w:rsidRPr="00984720">
              <w:rPr>
                <w:rFonts w:ascii="Comic Sans MS" w:hAnsi="Comic Sans MS" w:cs="Tahoma"/>
                <w:sz w:val="24"/>
              </w:rPr>
              <w:t>Date of next review:</w:t>
            </w:r>
          </w:p>
        </w:tc>
      </w:tr>
      <w:tr w:rsidR="00263530" w14:paraId="33C91A99" w14:textId="77777777" w:rsidTr="00263530">
        <w:tc>
          <w:tcPr>
            <w:tcW w:w="3005" w:type="dxa"/>
          </w:tcPr>
          <w:p w14:paraId="3069C00D" w14:textId="438431C2" w:rsidR="00263530" w:rsidRPr="00984720" w:rsidRDefault="0084447B" w:rsidP="00263530">
            <w:pPr>
              <w:tabs>
                <w:tab w:val="right" w:pos="9026"/>
              </w:tabs>
              <w:jc w:val="center"/>
              <w:rPr>
                <w:rFonts w:ascii="Comic Sans MS" w:hAnsi="Comic Sans MS" w:cs="Tahoma"/>
                <w:sz w:val="28"/>
              </w:rPr>
            </w:pPr>
            <w:r>
              <w:rPr>
                <w:rFonts w:ascii="Comic Sans MS" w:hAnsi="Comic Sans MS" w:cs="Tahoma"/>
                <w:sz w:val="28"/>
              </w:rPr>
              <w:t>Spring</w:t>
            </w:r>
            <w:r w:rsidR="003C74A8">
              <w:rPr>
                <w:rFonts w:ascii="Comic Sans MS" w:hAnsi="Comic Sans MS" w:cs="Tahoma"/>
                <w:sz w:val="28"/>
              </w:rPr>
              <w:t xml:space="preserve"> 2</w:t>
            </w:r>
            <w:r>
              <w:rPr>
                <w:rFonts w:ascii="Comic Sans MS" w:hAnsi="Comic Sans MS" w:cs="Tahoma"/>
                <w:sz w:val="28"/>
              </w:rPr>
              <w:t>020</w:t>
            </w:r>
          </w:p>
        </w:tc>
        <w:tc>
          <w:tcPr>
            <w:tcW w:w="3005" w:type="dxa"/>
          </w:tcPr>
          <w:p w14:paraId="63F974CF" w14:textId="7B196A5C" w:rsidR="00263530" w:rsidRPr="00984720" w:rsidRDefault="008B6C3B" w:rsidP="00263530">
            <w:pPr>
              <w:tabs>
                <w:tab w:val="right" w:pos="9026"/>
              </w:tabs>
              <w:jc w:val="center"/>
              <w:rPr>
                <w:rFonts w:ascii="Comic Sans MS" w:hAnsi="Comic Sans MS" w:cs="Tahoma"/>
                <w:sz w:val="28"/>
              </w:rPr>
            </w:pPr>
            <w:r>
              <w:rPr>
                <w:rFonts w:ascii="Comic Sans MS" w:hAnsi="Comic Sans MS" w:cs="Tahoma"/>
                <w:sz w:val="28"/>
              </w:rPr>
              <w:t>Autumn 2024</w:t>
            </w:r>
          </w:p>
        </w:tc>
        <w:tc>
          <w:tcPr>
            <w:tcW w:w="3006" w:type="dxa"/>
          </w:tcPr>
          <w:p w14:paraId="74030AFA" w14:textId="19B5A471" w:rsidR="00263530" w:rsidRPr="00984720" w:rsidRDefault="004617BD" w:rsidP="00263530">
            <w:pPr>
              <w:tabs>
                <w:tab w:val="right" w:pos="9026"/>
              </w:tabs>
              <w:jc w:val="center"/>
              <w:rPr>
                <w:rFonts w:ascii="Comic Sans MS" w:hAnsi="Comic Sans MS" w:cs="Tahoma"/>
                <w:sz w:val="28"/>
              </w:rPr>
            </w:pPr>
            <w:r>
              <w:rPr>
                <w:rFonts w:ascii="Comic Sans MS" w:hAnsi="Comic Sans MS" w:cs="Tahoma"/>
                <w:sz w:val="28"/>
              </w:rPr>
              <w:t>Autumn 2026</w:t>
            </w:r>
          </w:p>
        </w:tc>
      </w:tr>
    </w:tbl>
    <w:p w14:paraId="450E2A23" w14:textId="77777777" w:rsidR="00263530" w:rsidRDefault="00263530" w:rsidP="00263530">
      <w:pPr>
        <w:tabs>
          <w:tab w:val="left" w:pos="1830"/>
          <w:tab w:val="right" w:pos="9026"/>
        </w:tabs>
        <w:rPr>
          <w:rFonts w:ascii="Tahoma" w:hAnsi="Tahoma" w:cs="Tahoma"/>
          <w:sz w:val="48"/>
        </w:rPr>
      </w:pPr>
      <w:r>
        <w:rPr>
          <w:rFonts w:ascii="Tahoma" w:hAnsi="Tahoma" w:cs="Tahoma"/>
          <w:sz w:val="48"/>
        </w:rPr>
        <w:tab/>
      </w:r>
    </w:p>
    <w:p w14:paraId="503DF28E" w14:textId="77777777" w:rsidR="00053ADD" w:rsidRDefault="00053ADD" w:rsidP="00887B4D">
      <w:pPr>
        <w:tabs>
          <w:tab w:val="left" w:pos="1830"/>
          <w:tab w:val="right" w:pos="9026"/>
        </w:tabs>
        <w:jc w:val="center"/>
        <w:rPr>
          <w:rFonts w:ascii="Tahoma" w:hAnsi="Tahoma" w:cs="Tahoma"/>
          <w:b/>
          <w:bCs/>
          <w:sz w:val="28"/>
          <w:szCs w:val="28"/>
        </w:rPr>
      </w:pPr>
    </w:p>
    <w:p w14:paraId="4B73504A" w14:textId="7C417CDD" w:rsidR="00887B4D" w:rsidRPr="00105867" w:rsidRDefault="00053ADD" w:rsidP="00887B4D">
      <w:pPr>
        <w:tabs>
          <w:tab w:val="left" w:pos="1830"/>
          <w:tab w:val="right" w:pos="9026"/>
        </w:tabs>
        <w:jc w:val="center"/>
        <w:rPr>
          <w:rFonts w:ascii="Comic Sans MS" w:hAnsi="Comic Sans MS" w:cs="Tahoma"/>
          <w:b/>
          <w:bCs/>
          <w:sz w:val="28"/>
          <w:szCs w:val="28"/>
        </w:rPr>
      </w:pPr>
      <w:r w:rsidRPr="00887B4D">
        <w:rPr>
          <w:rFonts w:ascii="Tahoma" w:hAnsi="Tahoma" w:cs="Tahoma"/>
          <w:b/>
          <w:bCs/>
          <w:sz w:val="28"/>
          <w:szCs w:val="28"/>
        </w:rPr>
        <w:t xml:space="preserve"> </w:t>
      </w:r>
      <w:r w:rsidR="00887B4D" w:rsidRPr="00105867">
        <w:rPr>
          <w:rFonts w:ascii="Comic Sans MS" w:hAnsi="Comic Sans MS" w:cs="Tahoma"/>
          <w:b/>
          <w:bCs/>
          <w:sz w:val="28"/>
          <w:szCs w:val="28"/>
        </w:rPr>
        <w:t>‘We aspire to ensure that our inclusive, welcoming and loving           church school gives children and adults the opportunity to reach their full potential, so that through God’s love they can                          make a difference to the world around them.’</w:t>
      </w:r>
    </w:p>
    <w:p w14:paraId="7760301B" w14:textId="40226588" w:rsidR="00053ADD" w:rsidRDefault="00053ADD" w:rsidP="00887B4D">
      <w:pPr>
        <w:tabs>
          <w:tab w:val="left" w:pos="1830"/>
          <w:tab w:val="right" w:pos="9026"/>
        </w:tabs>
        <w:jc w:val="center"/>
        <w:rPr>
          <w:rFonts w:ascii="Tahoma" w:hAnsi="Tahoma" w:cs="Tahoma"/>
          <w:b/>
          <w:bCs/>
          <w:sz w:val="28"/>
          <w:szCs w:val="28"/>
        </w:rPr>
      </w:pPr>
    </w:p>
    <w:p w14:paraId="029DF7A3" w14:textId="7BD19A80" w:rsidR="00053ADD" w:rsidRDefault="00053ADD" w:rsidP="00053ADD">
      <w:pPr>
        <w:tabs>
          <w:tab w:val="left" w:pos="1830"/>
          <w:tab w:val="right" w:pos="9026"/>
        </w:tabs>
        <w:rPr>
          <w:rFonts w:ascii="Comic Sans MS" w:hAnsi="Comic Sans MS" w:cs="Tahoma"/>
          <w:sz w:val="28"/>
          <w:szCs w:val="28"/>
          <w:u w:val="single"/>
        </w:rPr>
      </w:pPr>
      <w:r w:rsidRPr="00984720">
        <w:rPr>
          <w:rFonts w:ascii="Comic Sans MS" w:hAnsi="Comic Sans MS" w:cs="Tahoma"/>
          <w:sz w:val="28"/>
          <w:szCs w:val="28"/>
          <w:u w:val="single"/>
        </w:rPr>
        <w:t>Intent</w:t>
      </w:r>
      <w:r w:rsidR="002966E0" w:rsidRPr="00984720">
        <w:rPr>
          <w:rFonts w:ascii="Comic Sans MS" w:hAnsi="Comic Sans MS" w:cs="Tahoma"/>
          <w:sz w:val="28"/>
          <w:szCs w:val="28"/>
          <w:u w:val="single"/>
        </w:rPr>
        <w:t>:</w:t>
      </w:r>
    </w:p>
    <w:p w14:paraId="3E18EB94" w14:textId="34EA7C1E" w:rsidR="002C5A98" w:rsidRPr="002C5A98" w:rsidRDefault="00F0347E" w:rsidP="002C5A98">
      <w:pPr>
        <w:autoSpaceDE w:val="0"/>
        <w:autoSpaceDN w:val="0"/>
        <w:adjustRightInd w:val="0"/>
        <w:spacing w:after="0" w:line="240" w:lineRule="auto"/>
        <w:rPr>
          <w:rFonts w:ascii="Comic Sans MS" w:hAnsi="Comic Sans MS" w:cs="Tahoma"/>
          <w:sz w:val="28"/>
          <w:szCs w:val="28"/>
        </w:rPr>
      </w:pPr>
      <w:r w:rsidRPr="00F0347E">
        <w:rPr>
          <w:rFonts w:ascii="Comic Sans MS" w:hAnsi="Comic Sans MS" w:cs="Tahoma"/>
          <w:sz w:val="28"/>
          <w:szCs w:val="28"/>
        </w:rPr>
        <w:t>This curriculum is designed to develop skills and knowledge in Music. It broadens the learning opportunities and experiences of our pupils and encourages them to reach their full potential. This curriculum is highly practical, creative and inclusive. It enables children to show courage in fulfilling their aspirations.</w:t>
      </w:r>
    </w:p>
    <w:p w14:paraId="62C831FB" w14:textId="77777777" w:rsidR="00F0347E" w:rsidRDefault="00F0347E" w:rsidP="00884789">
      <w:pPr>
        <w:autoSpaceDE w:val="0"/>
        <w:autoSpaceDN w:val="0"/>
        <w:adjustRightInd w:val="0"/>
        <w:spacing w:after="0" w:line="240" w:lineRule="auto"/>
        <w:rPr>
          <w:rFonts w:ascii="Comic Sans MS" w:hAnsi="Comic Sans MS" w:cs="Tahoma"/>
          <w:sz w:val="28"/>
          <w:szCs w:val="28"/>
        </w:rPr>
      </w:pPr>
    </w:p>
    <w:p w14:paraId="2C2E7F89" w14:textId="6F81D4A8" w:rsidR="00053ADD" w:rsidRPr="00984720" w:rsidRDefault="00053ADD" w:rsidP="00884789">
      <w:pPr>
        <w:autoSpaceDE w:val="0"/>
        <w:autoSpaceDN w:val="0"/>
        <w:adjustRightInd w:val="0"/>
        <w:spacing w:after="0" w:line="240" w:lineRule="auto"/>
        <w:rPr>
          <w:rFonts w:ascii="Comic Sans MS" w:hAnsi="Comic Sans MS" w:cs="Tahoma"/>
          <w:bCs/>
          <w:color w:val="000000"/>
          <w:sz w:val="28"/>
          <w:szCs w:val="28"/>
          <w:u w:val="single"/>
        </w:rPr>
      </w:pPr>
      <w:r w:rsidRPr="00984720">
        <w:rPr>
          <w:rFonts w:ascii="Comic Sans MS" w:hAnsi="Comic Sans MS" w:cs="Tahoma"/>
          <w:bCs/>
          <w:color w:val="000000"/>
          <w:sz w:val="28"/>
          <w:szCs w:val="28"/>
          <w:u w:val="single"/>
        </w:rPr>
        <w:t>Implementation:</w:t>
      </w:r>
    </w:p>
    <w:p w14:paraId="56965BA4" w14:textId="77777777" w:rsidR="00E235DA" w:rsidRDefault="00E235DA" w:rsidP="00BE11A1">
      <w:pPr>
        <w:autoSpaceDE w:val="0"/>
        <w:autoSpaceDN w:val="0"/>
        <w:adjustRightInd w:val="0"/>
        <w:spacing w:after="0" w:line="240" w:lineRule="auto"/>
        <w:rPr>
          <w:rFonts w:ascii="Comic Sans MS" w:hAnsi="Comic Sans MS" w:cs="Tahoma"/>
          <w:bCs/>
          <w:color w:val="000000"/>
          <w:sz w:val="28"/>
          <w:szCs w:val="28"/>
        </w:rPr>
      </w:pPr>
    </w:p>
    <w:p w14:paraId="2973F789" w14:textId="79531924" w:rsidR="00E235DA" w:rsidRDefault="00F0347E" w:rsidP="00884789">
      <w:pPr>
        <w:autoSpaceDE w:val="0"/>
        <w:autoSpaceDN w:val="0"/>
        <w:adjustRightInd w:val="0"/>
        <w:spacing w:after="0" w:line="240" w:lineRule="auto"/>
        <w:rPr>
          <w:rFonts w:ascii="Comic Sans MS" w:hAnsi="Comic Sans MS" w:cs="Tahoma"/>
          <w:bCs/>
          <w:color w:val="000000"/>
          <w:sz w:val="28"/>
          <w:szCs w:val="28"/>
        </w:rPr>
      </w:pPr>
      <w:r w:rsidRPr="00F0347E">
        <w:rPr>
          <w:rFonts w:ascii="Comic Sans MS" w:hAnsi="Comic Sans MS" w:cs="Tahoma"/>
          <w:bCs/>
          <w:color w:val="000000"/>
          <w:sz w:val="28"/>
          <w:szCs w:val="28"/>
        </w:rPr>
        <w:t>The breadth and depth of each of the four curriculum areas is mapped out to show the expected progression through the milestones (KS1, Lower KS2, Upper KS2). Lessons are planned with reference to the relevant threshold concepts and curriculum drivers. Threshold concepts will be repeated and revisited, applied to a variety of different musical situations when addressing the breadth of the curriculum, to develop greater depth of learning.</w:t>
      </w:r>
    </w:p>
    <w:p w14:paraId="1E429DB1" w14:textId="77777777" w:rsidR="00F0347E" w:rsidRDefault="00F0347E" w:rsidP="00884789">
      <w:pPr>
        <w:autoSpaceDE w:val="0"/>
        <w:autoSpaceDN w:val="0"/>
        <w:adjustRightInd w:val="0"/>
        <w:spacing w:after="0" w:line="240" w:lineRule="auto"/>
        <w:rPr>
          <w:rFonts w:ascii="Comic Sans MS" w:hAnsi="Comic Sans MS" w:cs="Tahoma"/>
          <w:bCs/>
          <w:color w:val="000000"/>
          <w:sz w:val="28"/>
          <w:szCs w:val="28"/>
          <w:u w:val="single"/>
        </w:rPr>
      </w:pPr>
    </w:p>
    <w:p w14:paraId="798215DB" w14:textId="332EE780" w:rsidR="002966E0" w:rsidRPr="00984720" w:rsidRDefault="002966E0" w:rsidP="00884789">
      <w:pPr>
        <w:autoSpaceDE w:val="0"/>
        <w:autoSpaceDN w:val="0"/>
        <w:adjustRightInd w:val="0"/>
        <w:spacing w:after="0" w:line="240" w:lineRule="auto"/>
        <w:rPr>
          <w:rFonts w:ascii="Comic Sans MS" w:hAnsi="Comic Sans MS" w:cs="Tahoma"/>
          <w:bCs/>
          <w:color w:val="000000"/>
          <w:sz w:val="28"/>
          <w:szCs w:val="28"/>
          <w:u w:val="single"/>
        </w:rPr>
      </w:pPr>
      <w:r w:rsidRPr="00984720">
        <w:rPr>
          <w:rFonts w:ascii="Comic Sans MS" w:hAnsi="Comic Sans MS" w:cs="Tahoma"/>
          <w:bCs/>
          <w:color w:val="000000"/>
          <w:sz w:val="28"/>
          <w:szCs w:val="28"/>
          <w:u w:val="single"/>
        </w:rPr>
        <w:t>Impact:</w:t>
      </w:r>
    </w:p>
    <w:p w14:paraId="6BBE8824" w14:textId="5AA514D6" w:rsidR="002966E0" w:rsidRDefault="002966E0" w:rsidP="00884789">
      <w:pPr>
        <w:autoSpaceDE w:val="0"/>
        <w:autoSpaceDN w:val="0"/>
        <w:adjustRightInd w:val="0"/>
        <w:spacing w:after="0" w:line="240" w:lineRule="auto"/>
        <w:rPr>
          <w:rFonts w:ascii="Tahoma" w:hAnsi="Tahoma" w:cs="Tahoma"/>
          <w:bCs/>
          <w:color w:val="000000"/>
          <w:sz w:val="28"/>
          <w:szCs w:val="28"/>
          <w:u w:val="single"/>
        </w:rPr>
      </w:pPr>
    </w:p>
    <w:p w14:paraId="45647720" w14:textId="6958B544" w:rsidR="00EA3E60" w:rsidRDefault="00F0347E" w:rsidP="00884789">
      <w:pPr>
        <w:autoSpaceDE w:val="0"/>
        <w:autoSpaceDN w:val="0"/>
        <w:adjustRightInd w:val="0"/>
        <w:spacing w:after="0" w:line="240" w:lineRule="auto"/>
        <w:rPr>
          <w:rFonts w:ascii="Comic Sans MS" w:hAnsi="Comic Sans MS" w:cs="Tahoma"/>
          <w:bCs/>
          <w:color w:val="000000"/>
          <w:sz w:val="28"/>
          <w:szCs w:val="28"/>
        </w:rPr>
      </w:pPr>
      <w:r w:rsidRPr="00F0347E">
        <w:rPr>
          <w:rFonts w:ascii="Comic Sans MS" w:hAnsi="Comic Sans MS" w:cs="Tahoma"/>
          <w:bCs/>
          <w:color w:val="000000"/>
          <w:sz w:val="28"/>
          <w:szCs w:val="28"/>
        </w:rPr>
        <w:t>Assessment for learning will be used throughout the teaching of this curriculum to ensure that progress in understanding is developed from basic, advancing to deep with reference to the threshold concepts in each subject area. Opportunities for the students to apply their knowledge and understanding to performance, composition and appraising activities will be provided throughout the year and successes celebrated and shared.</w:t>
      </w:r>
    </w:p>
    <w:p w14:paraId="7C469EC1" w14:textId="77777777" w:rsidR="00F0347E" w:rsidRDefault="00F0347E" w:rsidP="00884789">
      <w:pPr>
        <w:autoSpaceDE w:val="0"/>
        <w:autoSpaceDN w:val="0"/>
        <w:adjustRightInd w:val="0"/>
        <w:spacing w:after="0" w:line="240" w:lineRule="auto"/>
        <w:rPr>
          <w:rFonts w:ascii="Tahoma" w:hAnsi="Tahoma" w:cs="Tahoma"/>
          <w:bCs/>
          <w:color w:val="000000"/>
          <w:sz w:val="28"/>
          <w:szCs w:val="28"/>
          <w:u w:val="single"/>
        </w:rPr>
      </w:pPr>
    </w:p>
    <w:p w14:paraId="30FD0139" w14:textId="77777777" w:rsidR="00F0347E" w:rsidRDefault="00F0347E" w:rsidP="002966E0">
      <w:pPr>
        <w:autoSpaceDE w:val="0"/>
        <w:autoSpaceDN w:val="0"/>
        <w:adjustRightInd w:val="0"/>
        <w:spacing w:after="0" w:line="240" w:lineRule="auto"/>
        <w:rPr>
          <w:rFonts w:ascii="Comic Sans MS" w:hAnsi="Comic Sans MS" w:cs="Tahoma"/>
          <w:bCs/>
          <w:color w:val="000000"/>
          <w:sz w:val="28"/>
          <w:szCs w:val="28"/>
          <w:u w:val="single"/>
        </w:rPr>
      </w:pPr>
    </w:p>
    <w:p w14:paraId="6AF2C697" w14:textId="03F6E006" w:rsidR="00EA3E60" w:rsidRPr="00984720" w:rsidRDefault="00EA3E60" w:rsidP="002966E0">
      <w:pPr>
        <w:autoSpaceDE w:val="0"/>
        <w:autoSpaceDN w:val="0"/>
        <w:adjustRightInd w:val="0"/>
        <w:spacing w:after="0" w:line="240" w:lineRule="auto"/>
        <w:rPr>
          <w:rFonts w:ascii="Comic Sans MS" w:hAnsi="Comic Sans MS" w:cs="Tahoma"/>
          <w:bCs/>
          <w:color w:val="000000"/>
          <w:sz w:val="28"/>
          <w:szCs w:val="28"/>
          <w:u w:val="single"/>
        </w:rPr>
      </w:pPr>
      <w:r w:rsidRPr="00984720">
        <w:rPr>
          <w:rFonts w:ascii="Comic Sans MS" w:hAnsi="Comic Sans MS" w:cs="Tahoma"/>
          <w:bCs/>
          <w:color w:val="000000"/>
          <w:sz w:val="28"/>
          <w:szCs w:val="28"/>
          <w:u w:val="single"/>
        </w:rPr>
        <w:lastRenderedPageBreak/>
        <w:t xml:space="preserve">The Curriculum: </w:t>
      </w:r>
    </w:p>
    <w:p w14:paraId="5BCE9309" w14:textId="77777777" w:rsidR="00B33ABC" w:rsidRDefault="00B33ABC" w:rsidP="00EA3E60">
      <w:pPr>
        <w:autoSpaceDE w:val="0"/>
        <w:autoSpaceDN w:val="0"/>
        <w:adjustRightInd w:val="0"/>
        <w:spacing w:after="0" w:line="240" w:lineRule="auto"/>
        <w:rPr>
          <w:rFonts w:ascii="Comic Sans MS" w:hAnsi="Comic Sans MS" w:cs="Tahoma"/>
          <w:bCs/>
          <w:color w:val="000000"/>
          <w:sz w:val="28"/>
          <w:szCs w:val="28"/>
        </w:rPr>
      </w:pPr>
    </w:p>
    <w:p w14:paraId="67EA2A4C" w14:textId="77777777" w:rsidR="00B33ABC" w:rsidRDefault="00B33ABC" w:rsidP="00EA3E60">
      <w:pPr>
        <w:autoSpaceDE w:val="0"/>
        <w:autoSpaceDN w:val="0"/>
        <w:adjustRightInd w:val="0"/>
        <w:spacing w:after="0" w:line="240" w:lineRule="auto"/>
        <w:rPr>
          <w:rFonts w:ascii="Comic Sans MS" w:hAnsi="Comic Sans MS" w:cs="Tahoma"/>
          <w:bCs/>
          <w:color w:val="000000"/>
          <w:sz w:val="28"/>
          <w:szCs w:val="28"/>
        </w:rPr>
      </w:pPr>
      <w:r w:rsidRPr="00B33ABC">
        <w:rPr>
          <w:rFonts w:ascii="Comic Sans MS" w:hAnsi="Comic Sans MS" w:cs="Tahoma"/>
          <w:bCs/>
          <w:color w:val="000000"/>
          <w:sz w:val="28"/>
          <w:szCs w:val="28"/>
        </w:rPr>
        <w:t xml:space="preserve">At Newport Junior School we believe that the curriculum encompasses every experience the children encounter during their time at school. </w:t>
      </w:r>
    </w:p>
    <w:p w14:paraId="52F38E45" w14:textId="076FD279" w:rsidR="00B33ABC" w:rsidRDefault="00B33ABC" w:rsidP="00EA3E60">
      <w:pPr>
        <w:autoSpaceDE w:val="0"/>
        <w:autoSpaceDN w:val="0"/>
        <w:adjustRightInd w:val="0"/>
        <w:spacing w:after="0" w:line="240" w:lineRule="auto"/>
        <w:rPr>
          <w:rFonts w:ascii="Comic Sans MS" w:hAnsi="Comic Sans MS" w:cs="Tahoma"/>
          <w:bCs/>
          <w:color w:val="000000"/>
          <w:sz w:val="28"/>
          <w:szCs w:val="28"/>
        </w:rPr>
      </w:pPr>
      <w:r w:rsidRPr="00B33ABC">
        <w:rPr>
          <w:rFonts w:ascii="Comic Sans MS" w:hAnsi="Comic Sans MS" w:cs="Tahoma"/>
          <w:bCs/>
          <w:color w:val="000000"/>
          <w:sz w:val="28"/>
          <w:szCs w:val="28"/>
        </w:rPr>
        <w:t xml:space="preserve">We have developed a curriculum that inclusively ensures that all pupils have access to each of the National Curriculum subject areas as well as a range of other learning opportunities in order to reach their full potential. </w:t>
      </w:r>
    </w:p>
    <w:p w14:paraId="4778FC32" w14:textId="77777777" w:rsidR="00B33ABC" w:rsidRDefault="00B33ABC" w:rsidP="00EA3E60">
      <w:pPr>
        <w:autoSpaceDE w:val="0"/>
        <w:autoSpaceDN w:val="0"/>
        <w:adjustRightInd w:val="0"/>
        <w:spacing w:after="0" w:line="240" w:lineRule="auto"/>
        <w:rPr>
          <w:rFonts w:ascii="Comic Sans MS" w:hAnsi="Comic Sans MS" w:cs="Tahoma"/>
          <w:bCs/>
          <w:color w:val="000000"/>
          <w:sz w:val="28"/>
          <w:szCs w:val="28"/>
        </w:rPr>
      </w:pPr>
      <w:r w:rsidRPr="00B33ABC">
        <w:rPr>
          <w:rFonts w:ascii="Comic Sans MS" w:hAnsi="Comic Sans MS" w:cs="Tahoma"/>
          <w:bCs/>
          <w:color w:val="000000"/>
          <w:sz w:val="28"/>
          <w:szCs w:val="28"/>
        </w:rPr>
        <w:t xml:space="preserve">We aim to promote an understanding of diversity in a variety of ways including through our key values of compassion, courage and community. </w:t>
      </w:r>
    </w:p>
    <w:p w14:paraId="57253B54" w14:textId="64A5CB66" w:rsidR="00AE283E" w:rsidRDefault="00B33ABC" w:rsidP="00EA3E60">
      <w:pPr>
        <w:autoSpaceDE w:val="0"/>
        <w:autoSpaceDN w:val="0"/>
        <w:adjustRightInd w:val="0"/>
        <w:spacing w:after="0" w:line="240" w:lineRule="auto"/>
        <w:rPr>
          <w:rFonts w:ascii="Comic Sans MS" w:hAnsi="Comic Sans MS" w:cs="Tahoma"/>
          <w:bCs/>
          <w:color w:val="000000"/>
          <w:sz w:val="28"/>
          <w:szCs w:val="28"/>
          <w:u w:val="single"/>
        </w:rPr>
      </w:pPr>
      <w:r w:rsidRPr="00B33ABC">
        <w:rPr>
          <w:rFonts w:ascii="Comic Sans MS" w:hAnsi="Comic Sans MS" w:cs="Tahoma"/>
          <w:bCs/>
          <w:color w:val="000000"/>
          <w:sz w:val="28"/>
          <w:szCs w:val="28"/>
        </w:rPr>
        <w:t>The curriculum evolves and is responsive to events around us; we want children to leave us able to make a difference.</w:t>
      </w:r>
    </w:p>
    <w:p w14:paraId="5FD8C456"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4D8E0B15"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47AA708D"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29A18834"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698D0701"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144894D7"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15E6DE2A"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081E9B49"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10D9C4AD"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71F4B5C9"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0C341271"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51984C22"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50A1CF0C"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259D49E1" w14:textId="77777777" w:rsidR="008A68BF" w:rsidRDefault="008A68BF" w:rsidP="00EA3E60">
      <w:pPr>
        <w:autoSpaceDE w:val="0"/>
        <w:autoSpaceDN w:val="0"/>
        <w:adjustRightInd w:val="0"/>
        <w:spacing w:after="0" w:line="240" w:lineRule="auto"/>
        <w:rPr>
          <w:rFonts w:ascii="Comic Sans MS" w:hAnsi="Comic Sans MS" w:cs="Tahoma"/>
          <w:bCs/>
          <w:color w:val="000000"/>
          <w:sz w:val="28"/>
          <w:szCs w:val="28"/>
          <w:u w:val="single"/>
        </w:rPr>
      </w:pPr>
    </w:p>
    <w:p w14:paraId="297059A9"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00A4B67A"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7681A035"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2BB16F53"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51143E1C"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57159337"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0E5528DA" w14:textId="77777777" w:rsidR="00BC4DC8" w:rsidRDefault="00BC4DC8" w:rsidP="00EA3E60">
      <w:pPr>
        <w:autoSpaceDE w:val="0"/>
        <w:autoSpaceDN w:val="0"/>
        <w:adjustRightInd w:val="0"/>
        <w:spacing w:after="0" w:line="240" w:lineRule="auto"/>
        <w:rPr>
          <w:rFonts w:ascii="Comic Sans MS" w:hAnsi="Comic Sans MS" w:cs="Tahoma"/>
          <w:bCs/>
          <w:color w:val="000000"/>
          <w:sz w:val="28"/>
          <w:szCs w:val="28"/>
          <w:u w:val="single"/>
        </w:rPr>
      </w:pPr>
    </w:p>
    <w:p w14:paraId="1FDC53CB" w14:textId="71BD82F0" w:rsidR="00243024" w:rsidRPr="00D66595" w:rsidRDefault="00243024" w:rsidP="00EA3E60">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lastRenderedPageBreak/>
        <w:t>Progression Planner</w:t>
      </w:r>
      <w:r w:rsidR="00354AD4" w:rsidRPr="00D66595">
        <w:rPr>
          <w:rFonts w:ascii="Comic Sans MS" w:hAnsi="Comic Sans MS" w:cs="Tahoma"/>
          <w:bCs/>
          <w:color w:val="000000"/>
          <w:sz w:val="28"/>
          <w:szCs w:val="28"/>
          <w:u w:val="single"/>
        </w:rPr>
        <w:t>:</w:t>
      </w:r>
    </w:p>
    <w:p w14:paraId="26EA0307" w14:textId="718F2A9D" w:rsidR="009405BD" w:rsidRDefault="009405BD" w:rsidP="00EA3E60">
      <w:pPr>
        <w:autoSpaceDE w:val="0"/>
        <w:autoSpaceDN w:val="0"/>
        <w:adjustRightInd w:val="0"/>
        <w:spacing w:after="0" w:line="240" w:lineRule="auto"/>
        <w:rPr>
          <w:rFonts w:ascii="Comic Sans MS" w:hAnsi="Comic Sans MS" w:cs="Tahoma"/>
          <w:bCs/>
          <w:color w:val="000000"/>
          <w:sz w:val="28"/>
          <w:szCs w:val="28"/>
        </w:rPr>
      </w:pPr>
    </w:p>
    <w:p w14:paraId="092D67C4" w14:textId="77777777" w:rsidR="00115C84" w:rsidRPr="002368EC" w:rsidRDefault="00115C84" w:rsidP="00EA3E60">
      <w:pPr>
        <w:autoSpaceDE w:val="0"/>
        <w:autoSpaceDN w:val="0"/>
        <w:adjustRightInd w:val="0"/>
        <w:spacing w:after="0" w:line="240" w:lineRule="auto"/>
        <w:rPr>
          <w:rFonts w:ascii="Comic Sans MS" w:hAnsi="Comic Sans MS" w:cs="Tahoma"/>
          <w:bCs/>
          <w:color w:val="000000"/>
          <w:sz w:val="10"/>
          <w:szCs w:val="28"/>
        </w:rPr>
      </w:pPr>
    </w:p>
    <w:p w14:paraId="1C62CC50" w14:textId="1A673AD6" w:rsidR="002368EC" w:rsidRDefault="00115C84" w:rsidP="00EA3E60">
      <w:p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noProof/>
          <w:color w:val="000000"/>
          <w:sz w:val="28"/>
          <w:szCs w:val="28"/>
        </w:rPr>
        <w:drawing>
          <wp:inline distT="0" distB="0" distL="0" distR="0" wp14:anchorId="0C56C7D4" wp14:editId="2CEE8E4C">
            <wp:extent cx="6270772" cy="1324646"/>
            <wp:effectExtent l="0" t="0" r="0" b="8890"/>
            <wp:docPr id="199653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2050" cy="1331253"/>
                    </a:xfrm>
                    <a:prstGeom prst="rect">
                      <a:avLst/>
                    </a:prstGeom>
                    <a:noFill/>
                  </pic:spPr>
                </pic:pic>
              </a:graphicData>
            </a:graphic>
          </wp:inline>
        </w:drawing>
      </w:r>
    </w:p>
    <w:p w14:paraId="627CE733" w14:textId="437A7FB2" w:rsidR="00115C84" w:rsidRDefault="0063227D" w:rsidP="00EA3E60">
      <w:pPr>
        <w:autoSpaceDE w:val="0"/>
        <w:autoSpaceDN w:val="0"/>
        <w:adjustRightInd w:val="0"/>
        <w:spacing w:after="0" w:line="240" w:lineRule="auto"/>
        <w:rPr>
          <w:rFonts w:ascii="Comic Sans MS" w:hAnsi="Comic Sans MS" w:cs="Tahoma"/>
          <w:bCs/>
          <w:color w:val="000000"/>
          <w:sz w:val="28"/>
          <w:szCs w:val="28"/>
        </w:rPr>
      </w:pPr>
      <w:r w:rsidRPr="0063227D">
        <w:rPr>
          <w:rFonts w:ascii="Comic Sans MS" w:hAnsi="Comic Sans MS" w:cs="Tahoma"/>
          <w:bCs/>
          <w:color w:val="000000"/>
          <w:sz w:val="28"/>
          <w:szCs w:val="28"/>
        </w:rPr>
        <w:drawing>
          <wp:inline distT="0" distB="0" distL="0" distR="0" wp14:anchorId="4D819B57" wp14:editId="252242DE">
            <wp:extent cx="6270625" cy="3527834"/>
            <wp:effectExtent l="0" t="0" r="0" b="0"/>
            <wp:docPr id="5" name="Picture 4" descr="A diagram of progress on a ladder&#10;&#10;Description automatically generated with medium confidence">
              <a:extLst xmlns:a="http://schemas.openxmlformats.org/drawingml/2006/main">
                <a:ext uri="{FF2B5EF4-FFF2-40B4-BE49-F238E27FC236}">
                  <a16:creationId xmlns:a16="http://schemas.microsoft.com/office/drawing/2014/main" id="{81A2029E-2A23-7874-9F50-5371363A0E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progress on a ladder&#10;&#10;Description automatically generated with medium confidence">
                      <a:extLst>
                        <a:ext uri="{FF2B5EF4-FFF2-40B4-BE49-F238E27FC236}">
                          <a16:creationId xmlns:a16="http://schemas.microsoft.com/office/drawing/2014/main" id="{81A2029E-2A23-7874-9F50-5371363A0EB7}"/>
                        </a:ext>
                      </a:extLst>
                    </pic:cNvPr>
                    <pic:cNvPicPr>
                      <a:picLocks noChangeAspect="1"/>
                    </pic:cNvPicPr>
                  </pic:nvPicPr>
                  <pic:blipFill>
                    <a:blip r:embed="rId10"/>
                    <a:stretch>
                      <a:fillRect/>
                    </a:stretch>
                  </pic:blipFill>
                  <pic:spPr>
                    <a:xfrm>
                      <a:off x="0" y="0"/>
                      <a:ext cx="6282130" cy="3534307"/>
                    </a:xfrm>
                    <a:prstGeom prst="rect">
                      <a:avLst/>
                    </a:prstGeom>
                  </pic:spPr>
                </pic:pic>
              </a:graphicData>
            </a:graphic>
          </wp:inline>
        </w:drawing>
      </w:r>
    </w:p>
    <w:p w14:paraId="0247F85B" w14:textId="78104F37" w:rsidR="0063227D" w:rsidRDefault="0063227D" w:rsidP="00EA3E60">
      <w:pPr>
        <w:autoSpaceDE w:val="0"/>
        <w:autoSpaceDN w:val="0"/>
        <w:adjustRightInd w:val="0"/>
        <w:spacing w:after="0" w:line="240" w:lineRule="auto"/>
        <w:rPr>
          <w:rFonts w:ascii="Comic Sans MS" w:hAnsi="Comic Sans MS" w:cs="Tahoma"/>
          <w:bCs/>
          <w:color w:val="000000"/>
          <w:sz w:val="28"/>
          <w:szCs w:val="28"/>
        </w:rPr>
      </w:pPr>
      <w:r w:rsidRPr="0063227D">
        <w:rPr>
          <w:rFonts w:ascii="Comic Sans MS" w:hAnsi="Comic Sans MS" w:cs="Tahoma"/>
          <w:bCs/>
          <w:color w:val="000000"/>
          <w:sz w:val="28"/>
          <w:szCs w:val="28"/>
        </w:rPr>
        <w:lastRenderedPageBreak/>
        <w:drawing>
          <wp:inline distT="0" distB="0" distL="0" distR="0" wp14:anchorId="24BBED37" wp14:editId="5252FCEC">
            <wp:extent cx="6177432" cy="3474720"/>
            <wp:effectExtent l="0" t="0" r="0" b="0"/>
            <wp:docPr id="675047859" name="Picture 2" descr="A chart with text on it&#10;&#10;Description automatically generated with medium confidence">
              <a:extLst xmlns:a="http://schemas.openxmlformats.org/drawingml/2006/main">
                <a:ext uri="{FF2B5EF4-FFF2-40B4-BE49-F238E27FC236}">
                  <a16:creationId xmlns:a16="http://schemas.microsoft.com/office/drawing/2014/main" id="{DC7F2222-CA14-255E-EE8E-2D92BDE81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47859" name="Picture 2" descr="A chart with text on it&#10;&#10;Description automatically generated with medium confidence">
                      <a:extLst>
                        <a:ext uri="{FF2B5EF4-FFF2-40B4-BE49-F238E27FC236}">
                          <a16:creationId xmlns:a16="http://schemas.microsoft.com/office/drawing/2014/main" id="{DC7F2222-CA14-255E-EE8E-2D92BDE813C0}"/>
                        </a:ext>
                      </a:extLst>
                    </pic:cNvPr>
                    <pic:cNvPicPr>
                      <a:picLocks noChangeAspect="1"/>
                    </pic:cNvPicPr>
                  </pic:nvPicPr>
                  <pic:blipFill>
                    <a:blip r:embed="rId11"/>
                    <a:stretch>
                      <a:fillRect/>
                    </a:stretch>
                  </pic:blipFill>
                  <pic:spPr>
                    <a:xfrm>
                      <a:off x="0" y="0"/>
                      <a:ext cx="6194480" cy="3484310"/>
                    </a:xfrm>
                    <a:prstGeom prst="rect">
                      <a:avLst/>
                    </a:prstGeom>
                  </pic:spPr>
                </pic:pic>
              </a:graphicData>
            </a:graphic>
          </wp:inline>
        </w:drawing>
      </w:r>
    </w:p>
    <w:p w14:paraId="128587BA" w14:textId="503B2DDD" w:rsidR="0063227D" w:rsidRPr="00D66595" w:rsidRDefault="0063227D" w:rsidP="00EA3E60">
      <w:pPr>
        <w:autoSpaceDE w:val="0"/>
        <w:autoSpaceDN w:val="0"/>
        <w:adjustRightInd w:val="0"/>
        <w:spacing w:after="0" w:line="240" w:lineRule="auto"/>
        <w:rPr>
          <w:rFonts w:ascii="Comic Sans MS" w:hAnsi="Comic Sans MS" w:cs="Tahoma"/>
          <w:bCs/>
          <w:color w:val="000000"/>
          <w:sz w:val="28"/>
          <w:szCs w:val="28"/>
        </w:rPr>
      </w:pPr>
      <w:r w:rsidRPr="0063227D">
        <w:rPr>
          <w:rFonts w:ascii="Comic Sans MS" w:hAnsi="Comic Sans MS" w:cs="Tahoma"/>
          <w:bCs/>
          <w:color w:val="000000"/>
          <w:sz w:val="28"/>
          <w:szCs w:val="28"/>
        </w:rPr>
        <w:drawing>
          <wp:inline distT="0" distB="0" distL="0" distR="0" wp14:anchorId="095B582C" wp14:editId="748192D0">
            <wp:extent cx="6147582" cy="3457930"/>
            <wp:effectExtent l="0" t="0" r="5715" b="9525"/>
            <wp:docPr id="1369383969" name="Picture 2" descr="A diagram of a ladder&#10;&#10;Description automatically generated with medium confidence">
              <a:extLst xmlns:a="http://schemas.openxmlformats.org/drawingml/2006/main">
                <a:ext uri="{FF2B5EF4-FFF2-40B4-BE49-F238E27FC236}">
                  <a16:creationId xmlns:a16="http://schemas.microsoft.com/office/drawing/2014/main" id="{4ACA5900-437A-43F1-8D3E-84DDF7116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3969" name="Picture 2" descr="A diagram of a ladder&#10;&#10;Description automatically generated with medium confidence">
                      <a:extLst>
                        <a:ext uri="{FF2B5EF4-FFF2-40B4-BE49-F238E27FC236}">
                          <a16:creationId xmlns:a16="http://schemas.microsoft.com/office/drawing/2014/main" id="{4ACA5900-437A-43F1-8D3E-84DDF711642A}"/>
                        </a:ext>
                      </a:extLst>
                    </pic:cNvPr>
                    <pic:cNvPicPr>
                      <a:picLocks noChangeAspect="1"/>
                    </pic:cNvPicPr>
                  </pic:nvPicPr>
                  <pic:blipFill>
                    <a:blip r:embed="rId12"/>
                    <a:stretch>
                      <a:fillRect/>
                    </a:stretch>
                  </pic:blipFill>
                  <pic:spPr>
                    <a:xfrm>
                      <a:off x="0" y="0"/>
                      <a:ext cx="6154486" cy="3461813"/>
                    </a:xfrm>
                    <a:prstGeom prst="rect">
                      <a:avLst/>
                    </a:prstGeom>
                  </pic:spPr>
                </pic:pic>
              </a:graphicData>
            </a:graphic>
          </wp:inline>
        </w:drawing>
      </w:r>
    </w:p>
    <w:p w14:paraId="54B0CAD4"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6B459035"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0E6BC580"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0D83E648"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0908DB77"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023801C5"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11EA68AF" w14:textId="77777777" w:rsidR="002368EC" w:rsidRDefault="002368EC" w:rsidP="002966E0">
      <w:pPr>
        <w:autoSpaceDE w:val="0"/>
        <w:autoSpaceDN w:val="0"/>
        <w:adjustRightInd w:val="0"/>
        <w:spacing w:after="0" w:line="240" w:lineRule="auto"/>
        <w:rPr>
          <w:rFonts w:ascii="Comic Sans MS" w:hAnsi="Comic Sans MS" w:cs="Tahoma"/>
          <w:bCs/>
          <w:color w:val="000000"/>
          <w:sz w:val="28"/>
          <w:szCs w:val="28"/>
          <w:u w:val="single"/>
        </w:rPr>
      </w:pPr>
    </w:p>
    <w:p w14:paraId="6712B17C" w14:textId="6086933D" w:rsidR="002966E0" w:rsidRPr="00D66595" w:rsidRDefault="002966E0" w:rsidP="002966E0">
      <w:pPr>
        <w:autoSpaceDE w:val="0"/>
        <w:autoSpaceDN w:val="0"/>
        <w:adjustRightInd w:val="0"/>
        <w:spacing w:after="0" w:line="240" w:lineRule="auto"/>
        <w:rPr>
          <w:rFonts w:ascii="Comic Sans MS" w:hAnsi="Comic Sans MS" w:cs="Tahoma"/>
          <w:bCs/>
          <w:color w:val="000000"/>
          <w:sz w:val="28"/>
          <w:szCs w:val="28"/>
        </w:rPr>
      </w:pPr>
      <w:r w:rsidRPr="00D66595">
        <w:rPr>
          <w:rFonts w:ascii="Comic Sans MS" w:hAnsi="Comic Sans MS" w:cs="Tahoma"/>
          <w:bCs/>
          <w:color w:val="000000"/>
          <w:sz w:val="28"/>
          <w:szCs w:val="28"/>
          <w:u w:val="single"/>
        </w:rPr>
        <w:lastRenderedPageBreak/>
        <w:t xml:space="preserve">Statement on </w:t>
      </w:r>
      <w:r w:rsidR="00EA3E60" w:rsidRPr="00D66595">
        <w:rPr>
          <w:rFonts w:ascii="Comic Sans MS" w:hAnsi="Comic Sans MS" w:cs="Tahoma"/>
          <w:bCs/>
          <w:color w:val="000000"/>
          <w:sz w:val="28"/>
          <w:szCs w:val="28"/>
          <w:u w:val="single"/>
        </w:rPr>
        <w:t xml:space="preserve">developing skills in </w:t>
      </w:r>
      <w:r w:rsidR="00105867">
        <w:rPr>
          <w:rFonts w:ascii="Comic Sans MS" w:hAnsi="Comic Sans MS" w:cs="Tahoma"/>
          <w:bCs/>
          <w:color w:val="000000"/>
          <w:sz w:val="28"/>
          <w:szCs w:val="28"/>
          <w:u w:val="single"/>
        </w:rPr>
        <w:t>music</w:t>
      </w:r>
      <w:r w:rsidRPr="00D66595">
        <w:rPr>
          <w:rFonts w:ascii="Comic Sans MS" w:hAnsi="Comic Sans MS" w:cs="Tahoma"/>
          <w:bCs/>
          <w:color w:val="000000"/>
          <w:sz w:val="28"/>
          <w:szCs w:val="28"/>
          <w:u w:val="single"/>
        </w:rPr>
        <w:t>:</w:t>
      </w:r>
      <w:r w:rsidRPr="00D66595">
        <w:rPr>
          <w:rFonts w:ascii="Comic Sans MS" w:hAnsi="Comic Sans MS" w:cs="Tahoma"/>
          <w:bCs/>
          <w:color w:val="000000"/>
          <w:sz w:val="28"/>
          <w:szCs w:val="28"/>
        </w:rPr>
        <w:t xml:space="preserve"> </w:t>
      </w:r>
    </w:p>
    <w:p w14:paraId="7E38244A" w14:textId="77777777" w:rsidR="000C0402" w:rsidRDefault="000C0402" w:rsidP="00EA3E60">
      <w:pPr>
        <w:autoSpaceDE w:val="0"/>
        <w:autoSpaceDN w:val="0"/>
        <w:adjustRightInd w:val="0"/>
        <w:spacing w:after="0" w:line="240" w:lineRule="auto"/>
        <w:rPr>
          <w:rFonts w:ascii="Comic Sans MS" w:hAnsi="Comic Sans MS" w:cs="Tahoma"/>
          <w:bCs/>
          <w:color w:val="000000"/>
          <w:sz w:val="28"/>
          <w:szCs w:val="28"/>
        </w:rPr>
      </w:pPr>
    </w:p>
    <w:p w14:paraId="3F253CA8" w14:textId="77777777" w:rsidR="004934E4" w:rsidRPr="004934E4" w:rsidRDefault="004934E4" w:rsidP="004934E4">
      <w:p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Pupils should be taught to sing and play musically with increasing confidence and control. They should develop an understanding of musical composition, organising and manipulating ideas within musical structures and reproducing sounds from aural memory.</w:t>
      </w:r>
    </w:p>
    <w:p w14:paraId="1294C370" w14:textId="77777777" w:rsidR="004934E4" w:rsidRPr="004934E4" w:rsidRDefault="004934E4" w:rsidP="004934E4">
      <w:p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Pupils should be taught to:</w:t>
      </w:r>
    </w:p>
    <w:p w14:paraId="701A6152" w14:textId="592D611A" w:rsidR="004934E4" w:rsidRPr="004934E4" w:rsidRDefault="004934E4" w:rsidP="004934E4">
      <w:pPr>
        <w:pStyle w:val="ListParagraph"/>
        <w:numPr>
          <w:ilvl w:val="0"/>
          <w:numId w:val="10"/>
        </w:num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play and perform in solo and ensemble contexts, using their voices and playing musical instruments with increasing accuracy, fluency, control and expression</w:t>
      </w:r>
    </w:p>
    <w:p w14:paraId="3F148B7D" w14:textId="71A1669F" w:rsidR="004934E4" w:rsidRPr="004934E4" w:rsidRDefault="004934E4" w:rsidP="004934E4">
      <w:pPr>
        <w:pStyle w:val="ListParagraph"/>
        <w:numPr>
          <w:ilvl w:val="0"/>
          <w:numId w:val="10"/>
        </w:num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improvise and compose music for a range of purposes using the inter-related dimensions of music</w:t>
      </w:r>
    </w:p>
    <w:p w14:paraId="12380844" w14:textId="03095AF4" w:rsidR="004934E4" w:rsidRPr="004934E4" w:rsidRDefault="004934E4" w:rsidP="004934E4">
      <w:pPr>
        <w:pStyle w:val="ListParagraph"/>
        <w:numPr>
          <w:ilvl w:val="0"/>
          <w:numId w:val="10"/>
        </w:num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listen with attention to detail and recall sounds with increasing aural memory</w:t>
      </w:r>
    </w:p>
    <w:p w14:paraId="0AA1C19E" w14:textId="5B6D1315" w:rsidR="004934E4" w:rsidRPr="004934E4" w:rsidRDefault="004934E4" w:rsidP="004934E4">
      <w:pPr>
        <w:pStyle w:val="ListParagraph"/>
        <w:numPr>
          <w:ilvl w:val="0"/>
          <w:numId w:val="10"/>
        </w:num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use and understand staff and other musical notations</w:t>
      </w:r>
    </w:p>
    <w:p w14:paraId="7A8D849D" w14:textId="71F9B993" w:rsidR="004934E4" w:rsidRPr="004934E4" w:rsidRDefault="004934E4" w:rsidP="004934E4">
      <w:pPr>
        <w:pStyle w:val="ListParagraph"/>
        <w:numPr>
          <w:ilvl w:val="0"/>
          <w:numId w:val="10"/>
        </w:num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appreciate and understand a wide range of high-quality live and recorded music drawn from different traditions and from great composers and musicians</w:t>
      </w:r>
    </w:p>
    <w:p w14:paraId="6FDB7775" w14:textId="7FDE532A" w:rsidR="0084447B" w:rsidRPr="004934E4" w:rsidRDefault="004934E4" w:rsidP="004934E4">
      <w:pPr>
        <w:pStyle w:val="ListParagraph"/>
        <w:numPr>
          <w:ilvl w:val="0"/>
          <w:numId w:val="10"/>
        </w:numPr>
        <w:autoSpaceDE w:val="0"/>
        <w:autoSpaceDN w:val="0"/>
        <w:adjustRightInd w:val="0"/>
        <w:spacing w:after="0" w:line="240" w:lineRule="auto"/>
        <w:rPr>
          <w:rFonts w:ascii="Comic Sans MS" w:hAnsi="Comic Sans MS" w:cs="Tahoma"/>
          <w:bCs/>
          <w:color w:val="000000"/>
          <w:sz w:val="28"/>
          <w:szCs w:val="28"/>
        </w:rPr>
      </w:pPr>
      <w:r w:rsidRPr="004934E4">
        <w:rPr>
          <w:rFonts w:ascii="Comic Sans MS" w:hAnsi="Comic Sans MS" w:cs="Tahoma"/>
          <w:bCs/>
          <w:color w:val="000000"/>
          <w:sz w:val="28"/>
          <w:szCs w:val="28"/>
        </w:rPr>
        <w:t>develop an understanding of the history of music.</w:t>
      </w:r>
    </w:p>
    <w:p w14:paraId="0A7A3BC9" w14:textId="77777777" w:rsidR="004934E4" w:rsidRDefault="004934E4" w:rsidP="0084447B">
      <w:pPr>
        <w:autoSpaceDE w:val="0"/>
        <w:autoSpaceDN w:val="0"/>
        <w:adjustRightInd w:val="0"/>
        <w:spacing w:after="0" w:line="240" w:lineRule="auto"/>
        <w:rPr>
          <w:rFonts w:ascii="Comic Sans MS" w:hAnsi="Comic Sans MS" w:cs="Tahoma"/>
          <w:bCs/>
          <w:color w:val="000000"/>
          <w:sz w:val="28"/>
          <w:szCs w:val="28"/>
          <w:u w:val="single"/>
        </w:rPr>
      </w:pPr>
    </w:p>
    <w:p w14:paraId="76292404" w14:textId="1A87D91E" w:rsidR="0084447B" w:rsidRPr="0084447B" w:rsidRDefault="0084447B" w:rsidP="0084447B">
      <w:pPr>
        <w:autoSpaceDE w:val="0"/>
        <w:autoSpaceDN w:val="0"/>
        <w:adjustRightInd w:val="0"/>
        <w:spacing w:after="0" w:line="240" w:lineRule="auto"/>
        <w:rPr>
          <w:rFonts w:ascii="Comic Sans MS" w:hAnsi="Comic Sans MS" w:cs="Tahoma"/>
          <w:bCs/>
          <w:color w:val="000000"/>
          <w:sz w:val="28"/>
          <w:szCs w:val="28"/>
          <w:u w:val="single"/>
        </w:rPr>
      </w:pPr>
      <w:r w:rsidRPr="0084447B">
        <w:rPr>
          <w:rFonts w:ascii="Comic Sans MS" w:hAnsi="Comic Sans MS" w:cs="Tahoma"/>
          <w:bCs/>
          <w:color w:val="000000"/>
          <w:sz w:val="28"/>
          <w:szCs w:val="28"/>
          <w:u w:val="single"/>
        </w:rPr>
        <w:t>Special Educational Needs</w:t>
      </w:r>
      <w:r w:rsidR="000E669F">
        <w:rPr>
          <w:rFonts w:ascii="Comic Sans MS" w:hAnsi="Comic Sans MS" w:cs="Tahoma"/>
          <w:bCs/>
          <w:color w:val="000000"/>
          <w:sz w:val="28"/>
          <w:szCs w:val="28"/>
          <w:u w:val="single"/>
        </w:rPr>
        <w:t xml:space="preserve">, </w:t>
      </w:r>
      <w:r w:rsidRPr="0084447B">
        <w:rPr>
          <w:rFonts w:ascii="Comic Sans MS" w:hAnsi="Comic Sans MS" w:cs="Tahoma"/>
          <w:bCs/>
          <w:color w:val="000000"/>
          <w:sz w:val="28"/>
          <w:szCs w:val="28"/>
          <w:u w:val="single"/>
        </w:rPr>
        <w:t>Disabilities</w:t>
      </w:r>
      <w:r w:rsidR="000E669F">
        <w:rPr>
          <w:rFonts w:ascii="Comic Sans MS" w:hAnsi="Comic Sans MS" w:cs="Tahoma"/>
          <w:bCs/>
          <w:color w:val="000000"/>
          <w:sz w:val="28"/>
          <w:szCs w:val="28"/>
          <w:u w:val="single"/>
        </w:rPr>
        <w:t xml:space="preserve"> and Inclusion</w:t>
      </w:r>
      <w:r w:rsidRPr="0084447B">
        <w:rPr>
          <w:rFonts w:ascii="Comic Sans MS" w:hAnsi="Comic Sans MS" w:cs="Tahoma"/>
          <w:bCs/>
          <w:color w:val="000000"/>
          <w:sz w:val="28"/>
          <w:szCs w:val="28"/>
          <w:u w:val="single"/>
        </w:rPr>
        <w:t>.</w:t>
      </w:r>
    </w:p>
    <w:p w14:paraId="6A3F61E1" w14:textId="77777777" w:rsidR="000C0402" w:rsidRDefault="000C0402" w:rsidP="0084447B">
      <w:pPr>
        <w:autoSpaceDE w:val="0"/>
        <w:autoSpaceDN w:val="0"/>
        <w:adjustRightInd w:val="0"/>
        <w:spacing w:after="0" w:line="240" w:lineRule="auto"/>
        <w:rPr>
          <w:rFonts w:ascii="Comic Sans MS" w:hAnsi="Comic Sans MS" w:cs="Tahoma"/>
          <w:bCs/>
          <w:color w:val="000000"/>
          <w:sz w:val="28"/>
          <w:szCs w:val="28"/>
        </w:rPr>
      </w:pPr>
    </w:p>
    <w:p w14:paraId="77DD3CC9" w14:textId="0524851F" w:rsidR="0084447B" w:rsidRDefault="0084447B" w:rsidP="0084447B">
      <w:pPr>
        <w:autoSpaceDE w:val="0"/>
        <w:autoSpaceDN w:val="0"/>
        <w:adjustRightInd w:val="0"/>
        <w:spacing w:after="0" w:line="240" w:lineRule="auto"/>
        <w:rPr>
          <w:rFonts w:ascii="Comic Sans MS" w:hAnsi="Comic Sans MS" w:cs="Tahoma"/>
          <w:bCs/>
          <w:color w:val="000000"/>
          <w:sz w:val="28"/>
          <w:szCs w:val="28"/>
        </w:rPr>
      </w:pPr>
      <w:r w:rsidRPr="0084447B">
        <w:rPr>
          <w:rFonts w:ascii="Comic Sans MS" w:hAnsi="Comic Sans MS" w:cs="Tahoma"/>
          <w:bCs/>
          <w:color w:val="000000"/>
          <w:sz w:val="28"/>
          <w:szCs w:val="28"/>
        </w:rPr>
        <w:t xml:space="preserve">At Newport Junior School we believe in a broad and balanced curriculum that allows all children, no matter of ability or need, to access an innovative and imaginative </w:t>
      </w:r>
      <w:r w:rsidR="008B3B3D">
        <w:rPr>
          <w:rFonts w:ascii="Comic Sans MS" w:hAnsi="Comic Sans MS" w:cs="Tahoma"/>
          <w:bCs/>
          <w:color w:val="000000"/>
          <w:sz w:val="28"/>
          <w:szCs w:val="28"/>
        </w:rPr>
        <w:t>music</w:t>
      </w:r>
      <w:r>
        <w:rPr>
          <w:rFonts w:ascii="Comic Sans MS" w:hAnsi="Comic Sans MS" w:cs="Tahoma"/>
          <w:bCs/>
          <w:color w:val="000000"/>
          <w:sz w:val="28"/>
          <w:szCs w:val="28"/>
        </w:rPr>
        <w:t xml:space="preserve"> </w:t>
      </w:r>
      <w:r w:rsidRPr="0084447B">
        <w:rPr>
          <w:rFonts w:ascii="Comic Sans MS" w:hAnsi="Comic Sans MS" w:cs="Tahoma"/>
          <w:bCs/>
          <w:color w:val="000000"/>
          <w:sz w:val="28"/>
          <w:szCs w:val="28"/>
        </w:rPr>
        <w:t xml:space="preserve">curriculum and allow the children to meet their full potential.  We do this by setting suitably challenging learning tasks, identifying teaching styles and making adaptations to the curriculum which allows the children to fully participate in all activities regardless of need. </w:t>
      </w:r>
    </w:p>
    <w:p w14:paraId="235798C1" w14:textId="1E9BD2D3" w:rsidR="0084447B" w:rsidRPr="00D304E0" w:rsidRDefault="0084447B" w:rsidP="0084447B">
      <w:pPr>
        <w:autoSpaceDE w:val="0"/>
        <w:autoSpaceDN w:val="0"/>
        <w:adjustRightInd w:val="0"/>
        <w:spacing w:after="0" w:line="240" w:lineRule="auto"/>
        <w:rPr>
          <w:rFonts w:ascii="Comic Sans MS" w:hAnsi="Comic Sans MS" w:cs="Tahoma"/>
          <w:bCs/>
          <w:color w:val="000000"/>
          <w:sz w:val="28"/>
          <w:szCs w:val="28"/>
        </w:rPr>
      </w:pPr>
      <w:r w:rsidRPr="0084447B">
        <w:rPr>
          <w:rFonts w:ascii="Comic Sans MS" w:hAnsi="Comic Sans MS" w:cs="Tahoma"/>
          <w:bCs/>
          <w:color w:val="000000"/>
          <w:sz w:val="28"/>
          <w:szCs w:val="28"/>
        </w:rPr>
        <w:t>Where children are to participate in activ</w:t>
      </w:r>
      <w:r w:rsidR="009C11D1">
        <w:rPr>
          <w:rFonts w:ascii="Comic Sans MS" w:hAnsi="Comic Sans MS" w:cs="Tahoma"/>
          <w:bCs/>
          <w:color w:val="000000"/>
          <w:sz w:val="28"/>
          <w:szCs w:val="28"/>
        </w:rPr>
        <w:t>ities outside of the classroom</w:t>
      </w:r>
      <w:r>
        <w:rPr>
          <w:rFonts w:ascii="Comic Sans MS" w:hAnsi="Comic Sans MS" w:cs="Tahoma"/>
          <w:bCs/>
          <w:color w:val="000000"/>
          <w:sz w:val="28"/>
          <w:szCs w:val="28"/>
        </w:rPr>
        <w:t>,</w:t>
      </w:r>
      <w:r w:rsidRPr="0084447B">
        <w:rPr>
          <w:rFonts w:ascii="Comic Sans MS" w:hAnsi="Comic Sans MS" w:cs="Tahoma"/>
          <w:bCs/>
          <w:color w:val="000000"/>
          <w:sz w:val="28"/>
          <w:szCs w:val="28"/>
        </w:rPr>
        <w:t xml:space="preserve"> we carry out a risk assessment prior to the activity, to ensure that the activity is safe </w:t>
      </w:r>
      <w:r w:rsidRPr="00D304E0">
        <w:rPr>
          <w:rFonts w:ascii="Comic Sans MS" w:hAnsi="Comic Sans MS" w:cs="Tahoma"/>
          <w:bCs/>
          <w:color w:val="000000"/>
          <w:sz w:val="28"/>
          <w:szCs w:val="28"/>
        </w:rPr>
        <w:t>and appropriate for all pupils. This is in line with the Equalities Act and school policy.</w:t>
      </w:r>
    </w:p>
    <w:p w14:paraId="428E5D9F" w14:textId="77777777" w:rsidR="00D304E0" w:rsidRPr="00D304E0" w:rsidRDefault="00D304E0" w:rsidP="00D304E0">
      <w:pPr>
        <w:rPr>
          <w:rFonts w:ascii="Comic Sans MS" w:hAnsi="Comic Sans MS"/>
          <w:sz w:val="28"/>
          <w:szCs w:val="28"/>
        </w:rPr>
      </w:pPr>
      <w:r w:rsidRPr="00D304E0">
        <w:rPr>
          <w:rFonts w:ascii="Comic Sans MS" w:hAnsi="Comic Sans MS"/>
          <w:sz w:val="28"/>
          <w:szCs w:val="28"/>
        </w:rPr>
        <w:t xml:space="preserve">Inclusion is seen to involve the identification and minimising of barriers to learning and participation, and the maximising of </w:t>
      </w:r>
      <w:r w:rsidRPr="00D304E0">
        <w:rPr>
          <w:rFonts w:ascii="Comic Sans MS" w:hAnsi="Comic Sans MS"/>
          <w:sz w:val="28"/>
          <w:szCs w:val="28"/>
        </w:rPr>
        <w:lastRenderedPageBreak/>
        <w:t xml:space="preserve">resources to support learning participation.  We aim to set suitable learning challenges, respond to pupils’ diverse needs and overcome potential barriers to learning for individuals and groups of pupils.   Every member of staff shares the responsibility to remove barriers to learning for all pupils, including those with a disability.  As a result, we are committed to offering an inclusive curriculum to ensure the best possible progress for all our pupils. </w:t>
      </w:r>
    </w:p>
    <w:p w14:paraId="30A057EF" w14:textId="77777777" w:rsidR="0084447B" w:rsidRPr="00D66595" w:rsidRDefault="0084447B" w:rsidP="00884789">
      <w:pPr>
        <w:autoSpaceDE w:val="0"/>
        <w:autoSpaceDN w:val="0"/>
        <w:adjustRightInd w:val="0"/>
        <w:spacing w:after="0" w:line="240" w:lineRule="auto"/>
        <w:rPr>
          <w:rFonts w:ascii="Comic Sans MS" w:hAnsi="Comic Sans MS" w:cs="Tahoma"/>
          <w:bCs/>
          <w:color w:val="000000"/>
          <w:sz w:val="28"/>
          <w:szCs w:val="28"/>
          <w:u w:val="single"/>
        </w:rPr>
      </w:pPr>
    </w:p>
    <w:p w14:paraId="04A6D847" w14:textId="6BA8F9B2" w:rsidR="00354AD4" w:rsidRPr="00D66595" w:rsidRDefault="00354AD4" w:rsidP="00884789">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t>Assessment:</w:t>
      </w:r>
    </w:p>
    <w:p w14:paraId="6867551E" w14:textId="77777777" w:rsidR="00422306" w:rsidRDefault="00422306" w:rsidP="00B33ABC">
      <w:pPr>
        <w:autoSpaceDE w:val="0"/>
        <w:autoSpaceDN w:val="0"/>
        <w:adjustRightInd w:val="0"/>
        <w:spacing w:after="0" w:line="240" w:lineRule="auto"/>
        <w:rPr>
          <w:rFonts w:ascii="Comic Sans MS" w:hAnsi="Comic Sans MS" w:cs="Tahoma"/>
          <w:bCs/>
          <w:color w:val="000000"/>
          <w:sz w:val="28"/>
          <w:szCs w:val="28"/>
        </w:rPr>
      </w:pPr>
    </w:p>
    <w:p w14:paraId="7B4F51F3" w14:textId="2B74A60B" w:rsidR="00B33ABC" w:rsidRPr="00B33ABC" w:rsidRDefault="00B33ABC" w:rsidP="00B33ABC">
      <w:pPr>
        <w:autoSpaceDE w:val="0"/>
        <w:autoSpaceDN w:val="0"/>
        <w:adjustRightInd w:val="0"/>
        <w:spacing w:after="0" w:line="240" w:lineRule="auto"/>
        <w:rPr>
          <w:rFonts w:ascii="Comic Sans MS" w:hAnsi="Comic Sans MS" w:cs="Tahoma"/>
          <w:bCs/>
          <w:color w:val="000000"/>
          <w:sz w:val="28"/>
          <w:szCs w:val="28"/>
        </w:rPr>
      </w:pPr>
      <w:r w:rsidRPr="00B33ABC">
        <w:rPr>
          <w:rFonts w:ascii="Comic Sans MS" w:hAnsi="Comic Sans MS" w:cs="Tahoma"/>
          <w:bCs/>
          <w:color w:val="000000"/>
          <w:sz w:val="28"/>
          <w:szCs w:val="28"/>
        </w:rPr>
        <w:t xml:space="preserve">Teachers use on-going </w:t>
      </w:r>
      <w:r w:rsidR="00422306">
        <w:rPr>
          <w:rFonts w:ascii="Comic Sans MS" w:hAnsi="Comic Sans MS" w:cs="Tahoma"/>
          <w:bCs/>
          <w:color w:val="000000"/>
          <w:sz w:val="28"/>
          <w:szCs w:val="28"/>
        </w:rPr>
        <w:t>teacher a</w:t>
      </w:r>
      <w:r w:rsidRPr="00B33ABC">
        <w:rPr>
          <w:rFonts w:ascii="Comic Sans MS" w:hAnsi="Comic Sans MS" w:cs="Tahoma"/>
          <w:bCs/>
          <w:color w:val="000000"/>
          <w:sz w:val="28"/>
          <w:szCs w:val="28"/>
        </w:rPr>
        <w:t>ssessment</w:t>
      </w:r>
      <w:r w:rsidR="00422306">
        <w:rPr>
          <w:rFonts w:ascii="Comic Sans MS" w:hAnsi="Comic Sans MS" w:cs="Tahoma"/>
          <w:bCs/>
          <w:color w:val="000000"/>
          <w:sz w:val="28"/>
          <w:szCs w:val="28"/>
        </w:rPr>
        <w:t xml:space="preserve"> </w:t>
      </w:r>
      <w:r w:rsidR="00BD4F03">
        <w:rPr>
          <w:rFonts w:ascii="Comic Sans MS" w:hAnsi="Comic Sans MS" w:cs="Tahoma"/>
          <w:bCs/>
          <w:color w:val="000000"/>
          <w:sz w:val="28"/>
          <w:szCs w:val="28"/>
        </w:rPr>
        <w:t xml:space="preserve">to help inform their </w:t>
      </w:r>
      <w:r w:rsidRPr="00B33ABC">
        <w:rPr>
          <w:rFonts w:ascii="Comic Sans MS" w:hAnsi="Comic Sans MS" w:cs="Tahoma"/>
          <w:bCs/>
          <w:color w:val="000000"/>
          <w:sz w:val="28"/>
          <w:szCs w:val="28"/>
        </w:rPr>
        <w:t xml:space="preserve">planning. Teachers use observations, </w:t>
      </w:r>
      <w:r w:rsidR="00BD4F03">
        <w:rPr>
          <w:rFonts w:ascii="Comic Sans MS" w:hAnsi="Comic Sans MS" w:cs="Tahoma"/>
          <w:bCs/>
          <w:color w:val="000000"/>
          <w:sz w:val="28"/>
          <w:szCs w:val="28"/>
        </w:rPr>
        <w:t>reviewing workbook activities</w:t>
      </w:r>
      <w:r w:rsidRPr="00B33ABC">
        <w:rPr>
          <w:rFonts w:ascii="Comic Sans MS" w:hAnsi="Comic Sans MS" w:cs="Tahoma"/>
          <w:bCs/>
          <w:color w:val="000000"/>
          <w:sz w:val="28"/>
          <w:szCs w:val="28"/>
        </w:rPr>
        <w:t xml:space="preserve">, </w:t>
      </w:r>
      <w:r w:rsidR="00E927EC">
        <w:rPr>
          <w:rFonts w:ascii="Comic Sans MS" w:hAnsi="Comic Sans MS" w:cs="Tahoma"/>
          <w:bCs/>
          <w:color w:val="000000"/>
          <w:sz w:val="28"/>
          <w:szCs w:val="28"/>
        </w:rPr>
        <w:t>p</w:t>
      </w:r>
      <w:r w:rsidRPr="00B33ABC">
        <w:rPr>
          <w:rFonts w:ascii="Comic Sans MS" w:hAnsi="Comic Sans MS" w:cs="Tahoma"/>
          <w:bCs/>
          <w:color w:val="000000"/>
          <w:sz w:val="28"/>
          <w:szCs w:val="28"/>
        </w:rPr>
        <w:t xml:space="preserve">eer and </w:t>
      </w:r>
      <w:r w:rsidR="00E927EC">
        <w:rPr>
          <w:rFonts w:ascii="Comic Sans MS" w:hAnsi="Comic Sans MS" w:cs="Tahoma"/>
          <w:bCs/>
          <w:color w:val="000000"/>
          <w:sz w:val="28"/>
          <w:szCs w:val="28"/>
        </w:rPr>
        <w:t>s</w:t>
      </w:r>
      <w:r w:rsidRPr="00B33ABC">
        <w:rPr>
          <w:rFonts w:ascii="Comic Sans MS" w:hAnsi="Comic Sans MS" w:cs="Tahoma"/>
          <w:bCs/>
          <w:color w:val="000000"/>
          <w:sz w:val="28"/>
          <w:szCs w:val="28"/>
        </w:rPr>
        <w:t>elf-</w:t>
      </w:r>
      <w:r w:rsidR="00E927EC">
        <w:rPr>
          <w:rFonts w:ascii="Comic Sans MS" w:hAnsi="Comic Sans MS" w:cs="Tahoma"/>
          <w:bCs/>
          <w:color w:val="000000"/>
          <w:sz w:val="28"/>
          <w:szCs w:val="28"/>
        </w:rPr>
        <w:t>a</w:t>
      </w:r>
      <w:r w:rsidR="00BD4F03">
        <w:rPr>
          <w:rFonts w:ascii="Comic Sans MS" w:hAnsi="Comic Sans MS" w:cs="Tahoma"/>
          <w:bCs/>
          <w:color w:val="000000"/>
          <w:sz w:val="28"/>
          <w:szCs w:val="28"/>
        </w:rPr>
        <w:t>ssessment and</w:t>
      </w:r>
      <w:r w:rsidRPr="00B33ABC">
        <w:rPr>
          <w:rFonts w:ascii="Comic Sans MS" w:hAnsi="Comic Sans MS" w:cs="Tahoma"/>
          <w:bCs/>
          <w:color w:val="000000"/>
          <w:sz w:val="28"/>
          <w:szCs w:val="28"/>
        </w:rPr>
        <w:t xml:space="preserve"> interactions</w:t>
      </w:r>
      <w:r w:rsidR="00BD4F03">
        <w:rPr>
          <w:rFonts w:ascii="Comic Sans MS" w:hAnsi="Comic Sans MS" w:cs="Tahoma"/>
          <w:bCs/>
          <w:color w:val="000000"/>
          <w:sz w:val="28"/>
          <w:szCs w:val="28"/>
        </w:rPr>
        <w:t xml:space="preserve"> within lessons</w:t>
      </w:r>
      <w:r w:rsidRPr="00B33ABC">
        <w:rPr>
          <w:rFonts w:ascii="Comic Sans MS" w:hAnsi="Comic Sans MS" w:cs="Tahoma"/>
          <w:bCs/>
          <w:color w:val="000000"/>
          <w:sz w:val="28"/>
          <w:szCs w:val="28"/>
        </w:rPr>
        <w:t xml:space="preserve"> with children to inform next steps in learning. </w:t>
      </w:r>
    </w:p>
    <w:p w14:paraId="1BD67A48" w14:textId="7021F765" w:rsidR="00D66595" w:rsidRDefault="00B33ABC" w:rsidP="00B33ABC">
      <w:pPr>
        <w:autoSpaceDE w:val="0"/>
        <w:autoSpaceDN w:val="0"/>
        <w:adjustRightInd w:val="0"/>
        <w:spacing w:after="0" w:line="240" w:lineRule="auto"/>
        <w:rPr>
          <w:rFonts w:ascii="Comic Sans MS" w:hAnsi="Comic Sans MS" w:cs="Tahoma"/>
          <w:bCs/>
          <w:color w:val="000000"/>
          <w:sz w:val="28"/>
          <w:szCs w:val="28"/>
        </w:rPr>
      </w:pPr>
      <w:r w:rsidRPr="00B33ABC">
        <w:rPr>
          <w:rFonts w:ascii="Comic Sans MS" w:hAnsi="Comic Sans MS" w:cs="Tahoma"/>
          <w:bCs/>
          <w:color w:val="000000"/>
          <w:sz w:val="28"/>
          <w:szCs w:val="28"/>
        </w:rPr>
        <w:t xml:space="preserve">The children are involved in the assessment of their own work, using success criteria where they evaluate their progress against the </w:t>
      </w:r>
      <w:r w:rsidR="00422306">
        <w:rPr>
          <w:rFonts w:ascii="Comic Sans MS" w:hAnsi="Comic Sans MS" w:cs="Tahoma"/>
          <w:bCs/>
          <w:color w:val="000000"/>
          <w:sz w:val="28"/>
          <w:szCs w:val="28"/>
        </w:rPr>
        <w:t>l</w:t>
      </w:r>
      <w:r w:rsidRPr="00B33ABC">
        <w:rPr>
          <w:rFonts w:ascii="Comic Sans MS" w:hAnsi="Comic Sans MS" w:cs="Tahoma"/>
          <w:bCs/>
          <w:color w:val="000000"/>
          <w:sz w:val="28"/>
          <w:szCs w:val="28"/>
        </w:rPr>
        <w:t xml:space="preserve">earning </w:t>
      </w:r>
      <w:r w:rsidR="00422306">
        <w:rPr>
          <w:rFonts w:ascii="Comic Sans MS" w:hAnsi="Comic Sans MS" w:cs="Tahoma"/>
          <w:bCs/>
          <w:color w:val="000000"/>
          <w:sz w:val="28"/>
          <w:szCs w:val="28"/>
        </w:rPr>
        <w:t>o</w:t>
      </w:r>
      <w:r w:rsidRPr="00B33ABC">
        <w:rPr>
          <w:rFonts w:ascii="Comic Sans MS" w:hAnsi="Comic Sans MS" w:cs="Tahoma"/>
          <w:bCs/>
          <w:color w:val="000000"/>
          <w:sz w:val="28"/>
          <w:szCs w:val="28"/>
        </w:rPr>
        <w:t>utcome. They can identify gaps and next steps for learning.</w:t>
      </w:r>
    </w:p>
    <w:p w14:paraId="6E573F86" w14:textId="3512B615" w:rsidR="00B058E6" w:rsidRDefault="00B058E6" w:rsidP="00B33ABC">
      <w:p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Teachers use end</w:t>
      </w:r>
      <w:r w:rsidR="00E927EC">
        <w:rPr>
          <w:rFonts w:ascii="Comic Sans MS" w:hAnsi="Comic Sans MS" w:cs="Tahoma"/>
          <w:bCs/>
          <w:color w:val="000000"/>
          <w:sz w:val="28"/>
          <w:szCs w:val="28"/>
        </w:rPr>
        <w:t xml:space="preserve"> </w:t>
      </w:r>
      <w:r w:rsidR="0084447B">
        <w:rPr>
          <w:rFonts w:ascii="Comic Sans MS" w:hAnsi="Comic Sans MS" w:cs="Tahoma"/>
          <w:bCs/>
          <w:color w:val="000000"/>
          <w:sz w:val="28"/>
          <w:szCs w:val="28"/>
        </w:rPr>
        <w:t xml:space="preserve">of year standards to make their on-going teacher assessment judgments. </w:t>
      </w:r>
    </w:p>
    <w:p w14:paraId="541A273B" w14:textId="77777777" w:rsidR="00B33ABC" w:rsidRDefault="00B33ABC" w:rsidP="00884789">
      <w:pPr>
        <w:autoSpaceDE w:val="0"/>
        <w:autoSpaceDN w:val="0"/>
        <w:adjustRightInd w:val="0"/>
        <w:spacing w:after="0" w:line="240" w:lineRule="auto"/>
        <w:rPr>
          <w:rFonts w:ascii="Comic Sans MS" w:hAnsi="Comic Sans MS" w:cs="Tahoma"/>
          <w:bCs/>
          <w:color w:val="000000"/>
          <w:sz w:val="28"/>
          <w:szCs w:val="28"/>
          <w:u w:val="single"/>
        </w:rPr>
      </w:pPr>
    </w:p>
    <w:p w14:paraId="4C8006E4" w14:textId="2F045413" w:rsidR="00354AD4" w:rsidRPr="00D66595" w:rsidRDefault="00354AD4" w:rsidP="00884789">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t>Monitoring:</w:t>
      </w:r>
    </w:p>
    <w:p w14:paraId="7E2C73DE" w14:textId="77777777" w:rsidR="005E3CC8" w:rsidRDefault="005E3CC8" w:rsidP="00422306">
      <w:pPr>
        <w:autoSpaceDE w:val="0"/>
        <w:autoSpaceDN w:val="0"/>
        <w:adjustRightInd w:val="0"/>
        <w:spacing w:after="0" w:line="240" w:lineRule="auto"/>
        <w:rPr>
          <w:rFonts w:ascii="Comic Sans MS" w:hAnsi="Comic Sans MS" w:cs="Tahoma"/>
          <w:bCs/>
          <w:color w:val="000000"/>
          <w:sz w:val="28"/>
          <w:szCs w:val="28"/>
        </w:rPr>
      </w:pPr>
    </w:p>
    <w:p w14:paraId="47120B70" w14:textId="48161B61" w:rsidR="000E669F" w:rsidRPr="00105867" w:rsidRDefault="000E669F" w:rsidP="00422306">
      <w:pPr>
        <w:autoSpaceDE w:val="0"/>
        <w:autoSpaceDN w:val="0"/>
        <w:adjustRightInd w:val="0"/>
        <w:spacing w:after="0" w:line="240" w:lineRule="auto"/>
        <w:rPr>
          <w:rFonts w:ascii="Comic Sans MS" w:hAnsi="Comic Sans MS" w:cs="Tahoma"/>
          <w:bCs/>
          <w:sz w:val="28"/>
          <w:szCs w:val="28"/>
        </w:rPr>
      </w:pPr>
      <w:r w:rsidRPr="00105867">
        <w:rPr>
          <w:rFonts w:ascii="Comic Sans MS" w:hAnsi="Comic Sans MS" w:cs="Tahoma"/>
          <w:bCs/>
          <w:sz w:val="28"/>
          <w:szCs w:val="28"/>
        </w:rPr>
        <w:t xml:space="preserve">Over the course of an academic year, middle leaders will monitor in line with the school Monitoring Policy, including pupil voice, </w:t>
      </w:r>
      <w:r w:rsidR="003C0614" w:rsidRPr="00105867">
        <w:rPr>
          <w:rFonts w:ascii="Comic Sans MS" w:hAnsi="Comic Sans MS" w:cs="Tahoma"/>
          <w:bCs/>
          <w:sz w:val="28"/>
          <w:szCs w:val="28"/>
        </w:rPr>
        <w:t>work</w:t>
      </w:r>
      <w:r w:rsidRPr="00105867">
        <w:rPr>
          <w:rFonts w:ascii="Comic Sans MS" w:hAnsi="Comic Sans MS" w:cs="Tahoma"/>
          <w:bCs/>
          <w:sz w:val="28"/>
          <w:szCs w:val="28"/>
        </w:rPr>
        <w:t>book looks</w:t>
      </w:r>
      <w:r w:rsidR="003C0614" w:rsidRPr="00105867">
        <w:rPr>
          <w:rFonts w:ascii="Comic Sans MS" w:hAnsi="Comic Sans MS" w:cs="Tahoma"/>
          <w:bCs/>
          <w:sz w:val="28"/>
          <w:szCs w:val="28"/>
        </w:rPr>
        <w:t>, lesson observations</w:t>
      </w:r>
      <w:r w:rsidRPr="00105867">
        <w:rPr>
          <w:rFonts w:ascii="Comic Sans MS" w:hAnsi="Comic Sans MS" w:cs="Tahoma"/>
          <w:bCs/>
          <w:sz w:val="28"/>
          <w:szCs w:val="28"/>
        </w:rPr>
        <w:t xml:space="preserve"> and analysis of data.</w:t>
      </w:r>
    </w:p>
    <w:p w14:paraId="50B3A156" w14:textId="504CCE3B" w:rsidR="00354AD4" w:rsidRDefault="00422306" w:rsidP="00422306">
      <w:pPr>
        <w:autoSpaceDE w:val="0"/>
        <w:autoSpaceDN w:val="0"/>
        <w:adjustRightInd w:val="0"/>
        <w:spacing w:after="0" w:line="240" w:lineRule="auto"/>
        <w:rPr>
          <w:rFonts w:ascii="Comic Sans MS" w:hAnsi="Comic Sans MS" w:cs="Tahoma"/>
          <w:bCs/>
          <w:color w:val="000000"/>
          <w:sz w:val="28"/>
          <w:szCs w:val="28"/>
        </w:rPr>
      </w:pPr>
      <w:r w:rsidRPr="00422306">
        <w:rPr>
          <w:rFonts w:ascii="Comic Sans MS" w:hAnsi="Comic Sans MS" w:cs="Tahoma"/>
          <w:bCs/>
          <w:color w:val="000000"/>
          <w:sz w:val="28"/>
          <w:szCs w:val="28"/>
        </w:rPr>
        <w:t xml:space="preserve">The </w:t>
      </w:r>
      <w:r>
        <w:rPr>
          <w:rFonts w:ascii="Comic Sans MS" w:hAnsi="Comic Sans MS" w:cs="Tahoma"/>
          <w:bCs/>
          <w:color w:val="000000"/>
          <w:sz w:val="28"/>
          <w:szCs w:val="28"/>
        </w:rPr>
        <w:t xml:space="preserve">SLT and </w:t>
      </w:r>
      <w:r w:rsidR="003C0614">
        <w:rPr>
          <w:rFonts w:ascii="Comic Sans MS" w:hAnsi="Comic Sans MS" w:cs="Tahoma"/>
          <w:bCs/>
          <w:color w:val="000000"/>
          <w:sz w:val="28"/>
          <w:szCs w:val="28"/>
        </w:rPr>
        <w:t>Music</w:t>
      </w:r>
      <w:r>
        <w:rPr>
          <w:rFonts w:ascii="Comic Sans MS" w:hAnsi="Comic Sans MS" w:cs="Tahoma"/>
          <w:bCs/>
          <w:color w:val="000000"/>
          <w:sz w:val="28"/>
          <w:szCs w:val="28"/>
        </w:rPr>
        <w:t xml:space="preserve"> Lead</w:t>
      </w:r>
      <w:r w:rsidRPr="00422306">
        <w:rPr>
          <w:rFonts w:ascii="Comic Sans MS" w:hAnsi="Comic Sans MS" w:cs="Tahoma"/>
          <w:bCs/>
          <w:color w:val="000000"/>
          <w:sz w:val="28"/>
          <w:szCs w:val="28"/>
        </w:rPr>
        <w:t xml:space="preserve"> will use this feedback to further develop </w:t>
      </w:r>
      <w:r w:rsidR="003C0614">
        <w:rPr>
          <w:rFonts w:ascii="Comic Sans MS" w:hAnsi="Comic Sans MS" w:cs="Tahoma"/>
          <w:bCs/>
          <w:color w:val="000000"/>
          <w:sz w:val="28"/>
          <w:szCs w:val="28"/>
        </w:rPr>
        <w:t>music</w:t>
      </w:r>
      <w:r w:rsidRPr="00422306">
        <w:rPr>
          <w:rFonts w:ascii="Comic Sans MS" w:hAnsi="Comic Sans MS" w:cs="Tahoma"/>
          <w:bCs/>
          <w:color w:val="000000"/>
          <w:sz w:val="28"/>
          <w:szCs w:val="28"/>
        </w:rPr>
        <w:t xml:space="preserve"> within the school through the School Development Plan.</w:t>
      </w:r>
    </w:p>
    <w:p w14:paraId="7D1B3993" w14:textId="77777777" w:rsidR="002019A7" w:rsidRDefault="002019A7" w:rsidP="00884789">
      <w:pPr>
        <w:autoSpaceDE w:val="0"/>
        <w:autoSpaceDN w:val="0"/>
        <w:adjustRightInd w:val="0"/>
        <w:spacing w:after="0" w:line="240" w:lineRule="auto"/>
        <w:rPr>
          <w:rFonts w:ascii="Comic Sans MS" w:hAnsi="Comic Sans MS" w:cs="Tahoma"/>
          <w:bCs/>
          <w:color w:val="000000"/>
          <w:sz w:val="28"/>
          <w:szCs w:val="28"/>
          <w:u w:val="single"/>
        </w:rPr>
      </w:pPr>
    </w:p>
    <w:p w14:paraId="6F1477C1" w14:textId="56A46DF5" w:rsidR="00AF743E" w:rsidRDefault="00354AD4" w:rsidP="00884789">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t>Resources:</w:t>
      </w:r>
    </w:p>
    <w:p w14:paraId="7B351C6A" w14:textId="4AD53187" w:rsidR="00A361C0" w:rsidRDefault="00A361C0" w:rsidP="00884789">
      <w:pPr>
        <w:autoSpaceDE w:val="0"/>
        <w:autoSpaceDN w:val="0"/>
        <w:adjustRightInd w:val="0"/>
        <w:spacing w:after="0" w:line="240" w:lineRule="auto"/>
        <w:rPr>
          <w:rFonts w:ascii="Comic Sans MS" w:hAnsi="Comic Sans MS" w:cs="Tahoma"/>
          <w:bCs/>
          <w:color w:val="000000"/>
          <w:sz w:val="28"/>
          <w:szCs w:val="28"/>
          <w:u w:val="single"/>
        </w:rPr>
      </w:pPr>
    </w:p>
    <w:p w14:paraId="7AF50F65" w14:textId="27DBDD4F" w:rsidR="009F765D" w:rsidRPr="000C0402" w:rsidRDefault="008B3B3D" w:rsidP="00884789">
      <w:p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Music resources (instruments, drums, CDs, books) are all stored in the music cupboard in the school hall. All staff have access to the resources and can use freely for music lessons.</w:t>
      </w:r>
      <w:r w:rsidR="006E7AA2">
        <w:rPr>
          <w:rFonts w:ascii="Comic Sans MS" w:hAnsi="Comic Sans MS" w:cs="Tahoma"/>
          <w:bCs/>
          <w:color w:val="000000"/>
          <w:sz w:val="28"/>
          <w:szCs w:val="28"/>
        </w:rPr>
        <w:t xml:space="preserve"> </w:t>
      </w:r>
      <w:r w:rsidR="00D33E16">
        <w:rPr>
          <w:rFonts w:ascii="Comic Sans MS" w:hAnsi="Comic Sans MS" w:cs="Tahoma"/>
          <w:bCs/>
          <w:color w:val="000000"/>
          <w:sz w:val="28"/>
          <w:szCs w:val="28"/>
        </w:rPr>
        <w:t xml:space="preserve">Newport Junior School has moved to ‘Get Set 4 Music’ a scheme of work used by </w:t>
      </w:r>
      <w:r w:rsidR="00D33E16">
        <w:rPr>
          <w:rFonts w:ascii="Comic Sans MS" w:hAnsi="Comic Sans MS" w:cs="Tahoma"/>
          <w:bCs/>
          <w:color w:val="000000"/>
          <w:sz w:val="28"/>
          <w:szCs w:val="28"/>
        </w:rPr>
        <w:lastRenderedPageBreak/>
        <w:t xml:space="preserve">many schools in the </w:t>
      </w:r>
      <w:r w:rsidR="00063027">
        <w:rPr>
          <w:rFonts w:ascii="Comic Sans MS" w:hAnsi="Comic Sans MS" w:cs="Tahoma"/>
          <w:bCs/>
          <w:color w:val="000000"/>
          <w:sz w:val="28"/>
          <w:szCs w:val="28"/>
        </w:rPr>
        <w:t>area.</w:t>
      </w:r>
      <w:r w:rsidR="006E7AA2">
        <w:rPr>
          <w:rFonts w:ascii="Comic Sans MS" w:hAnsi="Comic Sans MS" w:cs="Tahoma"/>
          <w:bCs/>
          <w:color w:val="000000"/>
          <w:sz w:val="28"/>
          <w:szCs w:val="28"/>
        </w:rPr>
        <w:t xml:space="preserve"> </w:t>
      </w:r>
      <w:r w:rsidR="00441E63">
        <w:rPr>
          <w:rFonts w:ascii="Comic Sans MS" w:hAnsi="Comic Sans MS" w:cs="Tahoma"/>
          <w:bCs/>
          <w:color w:val="000000"/>
          <w:sz w:val="28"/>
          <w:szCs w:val="28"/>
        </w:rPr>
        <w:t xml:space="preserve">Rocksteady, offer lessons at a cost to parents where the children can form a band and perform. </w:t>
      </w:r>
      <w:r w:rsidR="006E7AA2">
        <w:rPr>
          <w:rFonts w:ascii="Comic Sans MS" w:hAnsi="Comic Sans MS" w:cs="Tahoma"/>
          <w:bCs/>
          <w:color w:val="000000"/>
          <w:sz w:val="28"/>
          <w:szCs w:val="28"/>
        </w:rPr>
        <w:t xml:space="preserve"> </w:t>
      </w:r>
      <w:r w:rsidR="000C0402">
        <w:rPr>
          <w:rFonts w:ascii="Comic Sans MS" w:hAnsi="Comic Sans MS" w:cs="Tahoma"/>
          <w:bCs/>
          <w:color w:val="000000"/>
          <w:sz w:val="28"/>
          <w:szCs w:val="28"/>
        </w:rPr>
        <w:t xml:space="preserve">Resources are to be monitored </w:t>
      </w:r>
      <w:r>
        <w:rPr>
          <w:rFonts w:ascii="Comic Sans MS" w:hAnsi="Comic Sans MS" w:cs="Tahoma"/>
          <w:bCs/>
          <w:color w:val="000000"/>
          <w:sz w:val="28"/>
          <w:szCs w:val="28"/>
        </w:rPr>
        <w:t>annually</w:t>
      </w:r>
      <w:r w:rsidR="009F765D">
        <w:rPr>
          <w:rFonts w:ascii="Comic Sans MS" w:hAnsi="Comic Sans MS" w:cs="Tahoma"/>
          <w:bCs/>
          <w:color w:val="000000"/>
          <w:sz w:val="28"/>
          <w:szCs w:val="28"/>
        </w:rPr>
        <w:t xml:space="preserve"> by the </w:t>
      </w:r>
      <w:r>
        <w:rPr>
          <w:rFonts w:ascii="Comic Sans MS" w:hAnsi="Comic Sans MS" w:cs="Tahoma"/>
          <w:bCs/>
          <w:color w:val="000000"/>
          <w:sz w:val="28"/>
          <w:szCs w:val="28"/>
        </w:rPr>
        <w:t>music subject lead.</w:t>
      </w:r>
      <w:r w:rsidR="00441E63">
        <w:rPr>
          <w:rFonts w:ascii="Comic Sans MS" w:hAnsi="Comic Sans MS" w:cs="Tahoma"/>
          <w:bCs/>
          <w:color w:val="000000"/>
          <w:sz w:val="28"/>
          <w:szCs w:val="28"/>
        </w:rPr>
        <w:t xml:space="preserve"> </w:t>
      </w:r>
      <w:r w:rsidR="009F765D">
        <w:rPr>
          <w:rFonts w:ascii="Comic Sans MS" w:hAnsi="Comic Sans MS" w:cs="Tahoma"/>
          <w:bCs/>
          <w:color w:val="000000"/>
          <w:sz w:val="28"/>
          <w:szCs w:val="28"/>
        </w:rPr>
        <w:t>New resources may be sourced through permission of the Headteacher/ Deputy Headteacher.</w:t>
      </w:r>
    </w:p>
    <w:p w14:paraId="7BB1398E" w14:textId="77777777" w:rsidR="009F765D" w:rsidRDefault="009F765D" w:rsidP="00884789">
      <w:pPr>
        <w:autoSpaceDE w:val="0"/>
        <w:autoSpaceDN w:val="0"/>
        <w:adjustRightInd w:val="0"/>
        <w:spacing w:after="0" w:line="240" w:lineRule="auto"/>
        <w:rPr>
          <w:rFonts w:ascii="Comic Sans MS" w:hAnsi="Comic Sans MS" w:cs="Tahoma"/>
          <w:bCs/>
          <w:color w:val="000000"/>
          <w:sz w:val="28"/>
          <w:szCs w:val="28"/>
          <w:u w:val="single"/>
        </w:rPr>
      </w:pPr>
    </w:p>
    <w:p w14:paraId="5FDB594E" w14:textId="29C4BDC7" w:rsidR="00354AD4" w:rsidRPr="00D66595" w:rsidRDefault="00354AD4" w:rsidP="00884789">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t>Health and Safety:</w:t>
      </w:r>
    </w:p>
    <w:p w14:paraId="45A02D46" w14:textId="2CF5B4D7" w:rsidR="00354AD4" w:rsidRPr="00D66595" w:rsidRDefault="00354AD4" w:rsidP="00884789">
      <w:pPr>
        <w:autoSpaceDE w:val="0"/>
        <w:autoSpaceDN w:val="0"/>
        <w:adjustRightInd w:val="0"/>
        <w:spacing w:after="0" w:line="240" w:lineRule="auto"/>
        <w:rPr>
          <w:rFonts w:ascii="Comic Sans MS" w:hAnsi="Comic Sans MS" w:cs="Tahoma"/>
          <w:bCs/>
          <w:color w:val="000000"/>
          <w:sz w:val="28"/>
          <w:szCs w:val="28"/>
          <w:u w:val="single"/>
        </w:rPr>
      </w:pPr>
    </w:p>
    <w:p w14:paraId="1B14D17D" w14:textId="56486CD4" w:rsidR="003B55E6" w:rsidRDefault="00AF743E" w:rsidP="00884789">
      <w:pPr>
        <w:autoSpaceDE w:val="0"/>
        <w:autoSpaceDN w:val="0"/>
        <w:adjustRightInd w:val="0"/>
        <w:spacing w:after="0" w:line="240" w:lineRule="auto"/>
        <w:rPr>
          <w:rFonts w:ascii="Comic Sans MS" w:hAnsi="Comic Sans MS" w:cs="Tahoma"/>
          <w:bCs/>
          <w:color w:val="000000"/>
          <w:sz w:val="28"/>
          <w:szCs w:val="28"/>
        </w:rPr>
      </w:pPr>
      <w:r w:rsidRPr="00AF743E">
        <w:rPr>
          <w:rFonts w:ascii="Comic Sans MS" w:hAnsi="Comic Sans MS" w:cs="Tahoma"/>
          <w:bCs/>
          <w:color w:val="000000"/>
          <w:sz w:val="28"/>
          <w:szCs w:val="28"/>
        </w:rPr>
        <w:t>The school is committed to ensuring that all pupils are safe within the school environment. Please refer to the school’s policy for Health and Safety</w:t>
      </w:r>
      <w:r>
        <w:rPr>
          <w:rFonts w:ascii="Comic Sans MS" w:hAnsi="Comic Sans MS" w:cs="Tahoma"/>
          <w:bCs/>
          <w:color w:val="000000"/>
          <w:sz w:val="28"/>
          <w:szCs w:val="28"/>
        </w:rPr>
        <w:t xml:space="preserve"> for further information</w:t>
      </w:r>
      <w:r w:rsidRPr="00AF743E">
        <w:rPr>
          <w:rFonts w:ascii="Comic Sans MS" w:hAnsi="Comic Sans MS" w:cs="Tahoma"/>
          <w:bCs/>
          <w:color w:val="000000"/>
          <w:sz w:val="28"/>
          <w:szCs w:val="28"/>
        </w:rPr>
        <w:t>.</w:t>
      </w:r>
    </w:p>
    <w:p w14:paraId="66BA31E2" w14:textId="77777777" w:rsidR="00D304E0" w:rsidRDefault="00D304E0" w:rsidP="00884789">
      <w:pPr>
        <w:autoSpaceDE w:val="0"/>
        <w:autoSpaceDN w:val="0"/>
        <w:adjustRightInd w:val="0"/>
        <w:spacing w:after="0" w:line="240" w:lineRule="auto"/>
        <w:rPr>
          <w:rFonts w:ascii="Comic Sans MS" w:hAnsi="Comic Sans MS" w:cs="Tahoma"/>
          <w:bCs/>
          <w:color w:val="000000"/>
          <w:sz w:val="28"/>
          <w:szCs w:val="28"/>
          <w:u w:val="single"/>
        </w:rPr>
      </w:pPr>
    </w:p>
    <w:p w14:paraId="692770D9" w14:textId="62AB7527" w:rsidR="00354AD4" w:rsidRDefault="00354AD4" w:rsidP="00884789">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t>Roles and Responsibilities:</w:t>
      </w:r>
    </w:p>
    <w:p w14:paraId="34AEF5CE" w14:textId="77777777" w:rsidR="003B55E6" w:rsidRDefault="003B55E6" w:rsidP="003B55E6">
      <w:pPr>
        <w:autoSpaceDE w:val="0"/>
        <w:autoSpaceDN w:val="0"/>
        <w:adjustRightInd w:val="0"/>
        <w:spacing w:after="0" w:line="240" w:lineRule="auto"/>
        <w:rPr>
          <w:rFonts w:ascii="Comic Sans MS" w:hAnsi="Comic Sans MS" w:cs="Tahoma"/>
          <w:bCs/>
          <w:color w:val="000000"/>
          <w:sz w:val="28"/>
          <w:szCs w:val="28"/>
        </w:rPr>
      </w:pPr>
    </w:p>
    <w:p w14:paraId="1CD8B021" w14:textId="08B57750" w:rsidR="003B55E6" w:rsidRPr="003B55E6" w:rsidRDefault="003B55E6" w:rsidP="003B55E6">
      <w:p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Head Teacher and Governing Body</w:t>
      </w:r>
    </w:p>
    <w:p w14:paraId="3FE9AC78" w14:textId="77777777" w:rsidR="003B55E6" w:rsidRPr="003B55E6" w:rsidRDefault="003B55E6" w:rsidP="003B55E6">
      <w:p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 </w:t>
      </w:r>
    </w:p>
    <w:p w14:paraId="028A4034" w14:textId="78CB29F1" w:rsidR="003B55E6" w:rsidRPr="003B55E6" w:rsidRDefault="003B55E6" w:rsidP="003B55E6">
      <w:pPr>
        <w:pStyle w:val="ListParagraph"/>
        <w:numPr>
          <w:ilvl w:val="0"/>
          <w:numId w:val="5"/>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support the use of appropriate teaching strategies by allocating resources effectively; </w:t>
      </w:r>
    </w:p>
    <w:p w14:paraId="4C1B4D2D" w14:textId="1634C786" w:rsidR="003B55E6" w:rsidRPr="003B55E6" w:rsidRDefault="003B55E6" w:rsidP="003B55E6">
      <w:pPr>
        <w:pStyle w:val="ListParagraph"/>
        <w:numPr>
          <w:ilvl w:val="0"/>
          <w:numId w:val="5"/>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monitor teaching strategies in the light of health and safety regulations; </w:t>
      </w:r>
    </w:p>
    <w:p w14:paraId="4E6C9320" w14:textId="663A7B54" w:rsidR="003B55E6" w:rsidRPr="003B55E6" w:rsidRDefault="003B55E6" w:rsidP="003B55E6">
      <w:pPr>
        <w:pStyle w:val="ListParagraph"/>
        <w:numPr>
          <w:ilvl w:val="0"/>
          <w:numId w:val="5"/>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monitor how effective teaching and learning strategies are in terms of raising pupil attainment; </w:t>
      </w:r>
    </w:p>
    <w:p w14:paraId="365510BC" w14:textId="1D1F7979" w:rsidR="003B55E6" w:rsidRPr="003B55E6" w:rsidRDefault="003B55E6" w:rsidP="003B55E6">
      <w:pPr>
        <w:pStyle w:val="ListParagraph"/>
        <w:numPr>
          <w:ilvl w:val="0"/>
          <w:numId w:val="5"/>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ensure that staff development and performance management policies promote good quality teaching. </w:t>
      </w:r>
    </w:p>
    <w:p w14:paraId="786FDB87" w14:textId="77777777" w:rsidR="003B55E6" w:rsidRPr="003B55E6" w:rsidRDefault="003B55E6" w:rsidP="003B55E6">
      <w:pPr>
        <w:autoSpaceDE w:val="0"/>
        <w:autoSpaceDN w:val="0"/>
        <w:adjustRightInd w:val="0"/>
        <w:spacing w:after="0" w:line="240" w:lineRule="auto"/>
        <w:rPr>
          <w:rFonts w:ascii="Comic Sans MS" w:hAnsi="Comic Sans MS" w:cs="Tahoma"/>
          <w:bCs/>
          <w:color w:val="000000"/>
          <w:sz w:val="28"/>
          <w:szCs w:val="28"/>
        </w:rPr>
      </w:pPr>
    </w:p>
    <w:p w14:paraId="7645C512" w14:textId="48275C68" w:rsidR="003B55E6" w:rsidRPr="003B55E6" w:rsidRDefault="00C9437B" w:rsidP="003B55E6">
      <w:p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Music</w:t>
      </w:r>
      <w:r w:rsidR="003B55E6" w:rsidRPr="003B55E6">
        <w:rPr>
          <w:rFonts w:ascii="Comic Sans MS" w:hAnsi="Comic Sans MS" w:cs="Tahoma"/>
          <w:bCs/>
          <w:color w:val="000000"/>
          <w:sz w:val="28"/>
          <w:szCs w:val="28"/>
        </w:rPr>
        <w:t xml:space="preserve"> </w:t>
      </w:r>
      <w:r>
        <w:rPr>
          <w:rFonts w:ascii="Comic Sans MS" w:hAnsi="Comic Sans MS" w:cs="Tahoma"/>
          <w:bCs/>
          <w:color w:val="000000"/>
          <w:sz w:val="28"/>
          <w:szCs w:val="28"/>
        </w:rPr>
        <w:t>Subject Lead</w:t>
      </w:r>
    </w:p>
    <w:p w14:paraId="6DA64DA1" w14:textId="77777777" w:rsidR="003B55E6" w:rsidRPr="003B55E6" w:rsidRDefault="003B55E6" w:rsidP="003B55E6">
      <w:pPr>
        <w:autoSpaceDE w:val="0"/>
        <w:autoSpaceDN w:val="0"/>
        <w:adjustRightInd w:val="0"/>
        <w:spacing w:after="0" w:line="240" w:lineRule="auto"/>
        <w:rPr>
          <w:rFonts w:ascii="Comic Sans MS" w:hAnsi="Comic Sans MS" w:cs="Tahoma"/>
          <w:bCs/>
          <w:color w:val="000000"/>
          <w:sz w:val="28"/>
          <w:szCs w:val="28"/>
        </w:rPr>
      </w:pPr>
    </w:p>
    <w:p w14:paraId="1FFD10B4" w14:textId="67605AA4" w:rsidR="003B55E6" w:rsidRPr="003B55E6" w:rsidRDefault="003B55E6" w:rsidP="003B55E6">
      <w:pPr>
        <w:pStyle w:val="ListParagraph"/>
        <w:numPr>
          <w:ilvl w:val="0"/>
          <w:numId w:val="5"/>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ensures the effective implementation of the National Curriculum for </w:t>
      </w:r>
      <w:r w:rsidR="00C9437B">
        <w:rPr>
          <w:rFonts w:ascii="Comic Sans MS" w:hAnsi="Comic Sans MS" w:cs="Tahoma"/>
          <w:bCs/>
          <w:color w:val="000000"/>
          <w:sz w:val="28"/>
          <w:szCs w:val="28"/>
        </w:rPr>
        <w:t>Music by giving planning and lesson resources to all class teachers termly</w:t>
      </w:r>
      <w:r w:rsidRPr="003B55E6">
        <w:rPr>
          <w:rFonts w:ascii="Comic Sans MS" w:hAnsi="Comic Sans MS" w:cs="Tahoma"/>
          <w:bCs/>
          <w:color w:val="000000"/>
          <w:sz w:val="28"/>
          <w:szCs w:val="28"/>
        </w:rPr>
        <w:t>;</w:t>
      </w:r>
    </w:p>
    <w:p w14:paraId="74D1A0EE" w14:textId="77777777" w:rsidR="003B55E6" w:rsidRDefault="003B55E6" w:rsidP="003B55E6">
      <w:pPr>
        <w:pStyle w:val="ListParagraph"/>
        <w:numPr>
          <w:ilvl w:val="0"/>
          <w:numId w:val="5"/>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completes a subject action plan which addresses key areas for development</w:t>
      </w:r>
      <w:r>
        <w:rPr>
          <w:rFonts w:ascii="Comic Sans MS" w:hAnsi="Comic Sans MS" w:cs="Tahoma"/>
          <w:bCs/>
          <w:color w:val="000000"/>
          <w:sz w:val="28"/>
          <w:szCs w:val="28"/>
        </w:rPr>
        <w:t xml:space="preserve"> </w:t>
      </w:r>
      <w:r w:rsidRPr="003B55E6">
        <w:rPr>
          <w:rFonts w:ascii="Comic Sans MS" w:hAnsi="Comic Sans MS" w:cs="Tahoma"/>
          <w:bCs/>
          <w:color w:val="000000"/>
          <w:sz w:val="28"/>
          <w:szCs w:val="28"/>
        </w:rPr>
        <w:t>based on analysis of data</w:t>
      </w:r>
      <w:r>
        <w:rPr>
          <w:rFonts w:ascii="Comic Sans MS" w:hAnsi="Comic Sans MS" w:cs="Tahoma"/>
          <w:bCs/>
          <w:color w:val="000000"/>
          <w:sz w:val="28"/>
          <w:szCs w:val="28"/>
        </w:rPr>
        <w:t xml:space="preserve"> and key messages from monitoring</w:t>
      </w:r>
      <w:r w:rsidRPr="003B55E6">
        <w:rPr>
          <w:rFonts w:ascii="Comic Sans MS" w:hAnsi="Comic Sans MS" w:cs="Tahoma"/>
          <w:bCs/>
          <w:color w:val="000000"/>
          <w:sz w:val="28"/>
          <w:szCs w:val="28"/>
        </w:rPr>
        <w:t xml:space="preserve">. </w:t>
      </w:r>
    </w:p>
    <w:p w14:paraId="6C0B8AE6" w14:textId="7CDB29AF" w:rsidR="003B55E6" w:rsidRPr="003B55E6"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s</w:t>
      </w:r>
      <w:r w:rsidRPr="003B55E6">
        <w:rPr>
          <w:rFonts w:ascii="Comic Sans MS" w:hAnsi="Comic Sans MS" w:cs="Tahoma"/>
          <w:bCs/>
          <w:color w:val="000000"/>
          <w:sz w:val="28"/>
          <w:szCs w:val="28"/>
        </w:rPr>
        <w:t xml:space="preserve">upports colleagues in the teaching of </w:t>
      </w:r>
      <w:r w:rsidR="00C9437B">
        <w:rPr>
          <w:rFonts w:ascii="Comic Sans MS" w:hAnsi="Comic Sans MS" w:cs="Tahoma"/>
          <w:bCs/>
          <w:color w:val="000000"/>
          <w:sz w:val="28"/>
          <w:szCs w:val="28"/>
        </w:rPr>
        <w:t>music</w:t>
      </w:r>
      <w:r w:rsidR="009F765D">
        <w:rPr>
          <w:rFonts w:ascii="Comic Sans MS" w:hAnsi="Comic Sans MS" w:cs="Tahoma"/>
          <w:bCs/>
          <w:color w:val="000000"/>
          <w:sz w:val="28"/>
          <w:szCs w:val="28"/>
        </w:rPr>
        <w:t xml:space="preserve"> and</w:t>
      </w:r>
      <w:r w:rsidRPr="003B55E6">
        <w:rPr>
          <w:rFonts w:ascii="Comic Sans MS" w:hAnsi="Comic Sans MS" w:cs="Tahoma"/>
          <w:bCs/>
          <w:color w:val="000000"/>
          <w:sz w:val="28"/>
          <w:szCs w:val="28"/>
        </w:rPr>
        <w:t xml:space="preserve"> identifying any training needs; </w:t>
      </w:r>
    </w:p>
    <w:p w14:paraId="11DC9950" w14:textId="7EDB0718" w:rsidR="003B55E6" w:rsidRPr="003B55E6"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lastRenderedPageBreak/>
        <w:t xml:space="preserve">maintains the availability of resources; </w:t>
      </w:r>
    </w:p>
    <w:p w14:paraId="56F23A00" w14:textId="62656DF8" w:rsidR="003B55E6" w:rsidRPr="003B55E6"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maintains an overview of current trends and developments within the subject; </w:t>
      </w:r>
    </w:p>
    <w:p w14:paraId="1C122812" w14:textId="020361CF" w:rsidR="003B55E6" w:rsidRPr="003B55E6" w:rsidRDefault="003B55E6" w:rsidP="004749CE">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ensures, together with the SLT, a rigorous and effective programme of monitoring and evaluation including planning reviews; lesson observations, learning</w:t>
      </w:r>
      <w:r>
        <w:rPr>
          <w:rFonts w:ascii="Comic Sans MS" w:hAnsi="Comic Sans MS" w:cs="Tahoma"/>
          <w:bCs/>
          <w:color w:val="000000"/>
          <w:sz w:val="28"/>
          <w:szCs w:val="28"/>
        </w:rPr>
        <w:t xml:space="preserve"> </w:t>
      </w:r>
      <w:r w:rsidRPr="003B55E6">
        <w:rPr>
          <w:rFonts w:ascii="Comic Sans MS" w:hAnsi="Comic Sans MS" w:cs="Tahoma"/>
          <w:bCs/>
          <w:color w:val="000000"/>
          <w:sz w:val="28"/>
          <w:szCs w:val="28"/>
        </w:rPr>
        <w:t xml:space="preserve">walks, pupil voice interviews and </w:t>
      </w:r>
      <w:r w:rsidR="00C9437B">
        <w:rPr>
          <w:rFonts w:ascii="Comic Sans MS" w:hAnsi="Comic Sans MS" w:cs="Tahoma"/>
          <w:bCs/>
          <w:color w:val="000000"/>
          <w:sz w:val="28"/>
          <w:szCs w:val="28"/>
        </w:rPr>
        <w:t>work</w:t>
      </w:r>
      <w:r w:rsidRPr="003B55E6">
        <w:rPr>
          <w:rFonts w:ascii="Comic Sans MS" w:hAnsi="Comic Sans MS" w:cs="Tahoma"/>
          <w:bCs/>
          <w:color w:val="000000"/>
          <w:sz w:val="28"/>
          <w:szCs w:val="28"/>
        </w:rPr>
        <w:t xml:space="preserve">book </w:t>
      </w:r>
      <w:r>
        <w:rPr>
          <w:rFonts w:ascii="Comic Sans MS" w:hAnsi="Comic Sans MS" w:cs="Tahoma"/>
          <w:bCs/>
          <w:color w:val="000000"/>
          <w:sz w:val="28"/>
          <w:szCs w:val="28"/>
        </w:rPr>
        <w:t>looks</w:t>
      </w:r>
      <w:r w:rsidRPr="003B55E6">
        <w:rPr>
          <w:rFonts w:ascii="Comic Sans MS" w:hAnsi="Comic Sans MS" w:cs="Tahoma"/>
          <w:bCs/>
          <w:color w:val="000000"/>
          <w:sz w:val="28"/>
          <w:szCs w:val="28"/>
        </w:rPr>
        <w:t xml:space="preserve">; </w:t>
      </w:r>
    </w:p>
    <w:p w14:paraId="68068039" w14:textId="27F3B67D" w:rsidR="003B55E6" w:rsidRPr="00514E7B"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gives feedback following monitoring and evaluation to individuals and teams as</w:t>
      </w:r>
      <w:r>
        <w:rPr>
          <w:rFonts w:ascii="Comic Sans MS" w:hAnsi="Comic Sans MS" w:cs="Tahoma"/>
          <w:bCs/>
          <w:color w:val="000000"/>
          <w:sz w:val="28"/>
          <w:szCs w:val="28"/>
        </w:rPr>
        <w:t xml:space="preserve"> </w:t>
      </w:r>
      <w:r w:rsidRPr="003B55E6">
        <w:rPr>
          <w:rFonts w:ascii="Comic Sans MS" w:hAnsi="Comic Sans MS" w:cs="Tahoma"/>
          <w:bCs/>
          <w:color w:val="000000"/>
          <w:sz w:val="28"/>
          <w:szCs w:val="28"/>
        </w:rPr>
        <w:t xml:space="preserve">necessary to ensure teaching and learning improves/develops; </w:t>
      </w:r>
    </w:p>
    <w:p w14:paraId="180CDF16" w14:textId="77777777" w:rsidR="00D304E0" w:rsidRDefault="00D304E0" w:rsidP="003B55E6">
      <w:pPr>
        <w:autoSpaceDE w:val="0"/>
        <w:autoSpaceDN w:val="0"/>
        <w:adjustRightInd w:val="0"/>
        <w:spacing w:after="0" w:line="240" w:lineRule="auto"/>
        <w:rPr>
          <w:rFonts w:ascii="Comic Sans MS" w:hAnsi="Comic Sans MS" w:cs="Tahoma"/>
          <w:bCs/>
          <w:color w:val="000000"/>
          <w:sz w:val="28"/>
          <w:szCs w:val="28"/>
        </w:rPr>
      </w:pPr>
    </w:p>
    <w:p w14:paraId="76D77191" w14:textId="10188757" w:rsidR="003B55E6" w:rsidRPr="003B55E6" w:rsidRDefault="003B55E6" w:rsidP="003B55E6">
      <w:p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Class Teachers</w:t>
      </w:r>
    </w:p>
    <w:p w14:paraId="422CB359" w14:textId="77777777" w:rsidR="003B55E6" w:rsidRPr="003B55E6" w:rsidRDefault="003B55E6" w:rsidP="003B55E6">
      <w:p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 </w:t>
      </w:r>
    </w:p>
    <w:p w14:paraId="47E937EC" w14:textId="3F9F25AB" w:rsidR="003B55E6" w:rsidRPr="003B55E6"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 xml:space="preserve">ensure the effective implementation of the National Curriculum for </w:t>
      </w:r>
      <w:r w:rsidR="00C9437B">
        <w:rPr>
          <w:rFonts w:ascii="Comic Sans MS" w:hAnsi="Comic Sans MS" w:cs="Tahoma"/>
          <w:bCs/>
          <w:color w:val="000000"/>
          <w:sz w:val="28"/>
          <w:szCs w:val="28"/>
        </w:rPr>
        <w:t>music</w:t>
      </w:r>
      <w:r w:rsidRPr="003B55E6">
        <w:rPr>
          <w:rFonts w:ascii="Comic Sans MS" w:hAnsi="Comic Sans MS" w:cs="Tahoma"/>
          <w:bCs/>
          <w:color w:val="000000"/>
          <w:sz w:val="28"/>
          <w:szCs w:val="28"/>
        </w:rPr>
        <w:t xml:space="preserve">; </w:t>
      </w:r>
    </w:p>
    <w:p w14:paraId="268302FC" w14:textId="23B180E1" w:rsidR="003B55E6"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sidRPr="003B55E6">
        <w:rPr>
          <w:rFonts w:ascii="Comic Sans MS" w:hAnsi="Comic Sans MS" w:cs="Tahoma"/>
          <w:bCs/>
          <w:color w:val="000000"/>
          <w:sz w:val="28"/>
          <w:szCs w:val="28"/>
        </w:rPr>
        <w:t>follow this agreed policy and related policies</w:t>
      </w:r>
      <w:r>
        <w:rPr>
          <w:rFonts w:ascii="Comic Sans MS" w:hAnsi="Comic Sans MS" w:cs="Tahoma"/>
          <w:bCs/>
          <w:color w:val="000000"/>
          <w:sz w:val="28"/>
          <w:szCs w:val="28"/>
        </w:rPr>
        <w:t>.</w:t>
      </w:r>
    </w:p>
    <w:p w14:paraId="781F3E85" w14:textId="3C53FF89" w:rsidR="003B55E6" w:rsidRDefault="003B55E6"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 xml:space="preserve">teach high quality </w:t>
      </w:r>
      <w:r w:rsidR="00C9437B">
        <w:rPr>
          <w:rFonts w:ascii="Comic Sans MS" w:hAnsi="Comic Sans MS" w:cs="Tahoma"/>
          <w:bCs/>
          <w:color w:val="000000"/>
          <w:sz w:val="28"/>
          <w:szCs w:val="28"/>
        </w:rPr>
        <w:t>music</w:t>
      </w:r>
      <w:r>
        <w:rPr>
          <w:rFonts w:ascii="Comic Sans MS" w:hAnsi="Comic Sans MS" w:cs="Tahoma"/>
          <w:bCs/>
          <w:color w:val="000000"/>
          <w:sz w:val="28"/>
          <w:szCs w:val="28"/>
        </w:rPr>
        <w:t xml:space="preserve"> lessons.</w:t>
      </w:r>
    </w:p>
    <w:p w14:paraId="6A3FBF29" w14:textId="1399638E" w:rsidR="003B55E6" w:rsidRDefault="00C9437B" w:rsidP="003B55E6">
      <w:pPr>
        <w:pStyle w:val="ListParagraph"/>
        <w:numPr>
          <w:ilvl w:val="0"/>
          <w:numId w:val="6"/>
        </w:num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 xml:space="preserve">demonstrate an enjoyment </w:t>
      </w:r>
      <w:r w:rsidR="003B55E6">
        <w:rPr>
          <w:rFonts w:ascii="Comic Sans MS" w:hAnsi="Comic Sans MS" w:cs="Tahoma"/>
          <w:bCs/>
          <w:color w:val="000000"/>
          <w:sz w:val="28"/>
          <w:szCs w:val="28"/>
        </w:rPr>
        <w:t xml:space="preserve">of </w:t>
      </w:r>
      <w:r>
        <w:rPr>
          <w:rFonts w:ascii="Comic Sans MS" w:hAnsi="Comic Sans MS" w:cs="Tahoma"/>
          <w:bCs/>
          <w:color w:val="000000"/>
          <w:sz w:val="28"/>
          <w:szCs w:val="28"/>
        </w:rPr>
        <w:t>music</w:t>
      </w:r>
      <w:r w:rsidR="003B55E6">
        <w:rPr>
          <w:rFonts w:ascii="Comic Sans MS" w:hAnsi="Comic Sans MS" w:cs="Tahoma"/>
          <w:bCs/>
          <w:color w:val="000000"/>
          <w:sz w:val="28"/>
          <w:szCs w:val="28"/>
        </w:rPr>
        <w:t xml:space="preserve">. </w:t>
      </w:r>
    </w:p>
    <w:p w14:paraId="7E8D0085" w14:textId="1E4A5D6C" w:rsidR="006B148D" w:rsidRDefault="006B148D" w:rsidP="006B148D">
      <w:pPr>
        <w:autoSpaceDE w:val="0"/>
        <w:autoSpaceDN w:val="0"/>
        <w:adjustRightInd w:val="0"/>
        <w:spacing w:after="0" w:line="240" w:lineRule="auto"/>
        <w:rPr>
          <w:rFonts w:ascii="Comic Sans MS" w:hAnsi="Comic Sans MS" w:cs="Tahoma"/>
          <w:bCs/>
          <w:color w:val="000000"/>
          <w:sz w:val="28"/>
          <w:szCs w:val="28"/>
        </w:rPr>
      </w:pPr>
    </w:p>
    <w:p w14:paraId="11E880C4" w14:textId="77777777" w:rsidR="006B148D" w:rsidRPr="00D144E2" w:rsidRDefault="006B148D" w:rsidP="006B148D">
      <w:pPr>
        <w:autoSpaceDE w:val="0"/>
        <w:autoSpaceDN w:val="0"/>
        <w:adjustRightInd w:val="0"/>
        <w:spacing w:after="0" w:line="240" w:lineRule="auto"/>
        <w:rPr>
          <w:rFonts w:ascii="Comic Sans MS" w:hAnsi="Comic Sans MS" w:cs="Tahoma"/>
          <w:bCs/>
          <w:color w:val="000000"/>
          <w:sz w:val="28"/>
          <w:szCs w:val="28"/>
          <w:u w:val="single"/>
        </w:rPr>
      </w:pPr>
      <w:r w:rsidRPr="00D144E2">
        <w:rPr>
          <w:rFonts w:ascii="Comic Sans MS" w:hAnsi="Comic Sans MS" w:cs="Tahoma"/>
          <w:bCs/>
          <w:color w:val="000000"/>
          <w:sz w:val="28"/>
          <w:szCs w:val="28"/>
          <w:u w:val="single"/>
        </w:rPr>
        <w:t>Cultural Capital and SMSC</w:t>
      </w:r>
    </w:p>
    <w:p w14:paraId="1FA093F4" w14:textId="77777777" w:rsidR="006B148D" w:rsidRPr="006B148D" w:rsidRDefault="006B148D" w:rsidP="006B148D">
      <w:pPr>
        <w:autoSpaceDE w:val="0"/>
        <w:autoSpaceDN w:val="0"/>
        <w:adjustRightInd w:val="0"/>
        <w:spacing w:after="0" w:line="240" w:lineRule="auto"/>
        <w:rPr>
          <w:rFonts w:ascii="Comic Sans MS" w:hAnsi="Comic Sans MS" w:cs="Tahoma"/>
          <w:bCs/>
          <w:color w:val="000000"/>
          <w:sz w:val="28"/>
          <w:szCs w:val="28"/>
        </w:rPr>
      </w:pPr>
    </w:p>
    <w:p w14:paraId="6E58CCAF" w14:textId="77777777" w:rsidR="006B148D" w:rsidRPr="006B148D" w:rsidRDefault="006B148D" w:rsidP="006B148D">
      <w:pPr>
        <w:autoSpaceDE w:val="0"/>
        <w:autoSpaceDN w:val="0"/>
        <w:adjustRightInd w:val="0"/>
        <w:spacing w:after="0" w:line="240" w:lineRule="auto"/>
        <w:rPr>
          <w:rFonts w:ascii="Comic Sans MS" w:hAnsi="Comic Sans MS" w:cs="Tahoma"/>
          <w:bCs/>
          <w:color w:val="000000"/>
          <w:sz w:val="28"/>
          <w:szCs w:val="28"/>
        </w:rPr>
      </w:pPr>
      <w:r w:rsidRPr="006B148D">
        <w:rPr>
          <w:rFonts w:ascii="Comic Sans MS" w:hAnsi="Comic Sans MS" w:cs="Tahoma"/>
          <w:bCs/>
          <w:color w:val="000000"/>
          <w:sz w:val="28"/>
          <w:szCs w:val="28"/>
        </w:rPr>
        <w:t>We provide Cultural Capital for our children through our History curriculum in these ways:</w:t>
      </w:r>
    </w:p>
    <w:p w14:paraId="25EEC809" w14:textId="577E9E3A" w:rsidR="006B148D" w:rsidRDefault="006B148D" w:rsidP="006B148D">
      <w:pPr>
        <w:pStyle w:val="ListParagraph"/>
        <w:numPr>
          <w:ilvl w:val="0"/>
          <w:numId w:val="11"/>
        </w:numPr>
        <w:autoSpaceDE w:val="0"/>
        <w:autoSpaceDN w:val="0"/>
        <w:adjustRightInd w:val="0"/>
        <w:spacing w:after="0" w:line="240" w:lineRule="auto"/>
        <w:rPr>
          <w:rFonts w:ascii="Comic Sans MS" w:hAnsi="Comic Sans MS" w:cs="Tahoma"/>
          <w:bCs/>
          <w:color w:val="000000"/>
          <w:sz w:val="28"/>
          <w:szCs w:val="28"/>
        </w:rPr>
      </w:pPr>
      <w:r w:rsidRPr="006B148D">
        <w:rPr>
          <w:rFonts w:ascii="Comic Sans MS" w:hAnsi="Comic Sans MS" w:cs="Tahoma"/>
          <w:bCs/>
          <w:color w:val="000000"/>
          <w:sz w:val="28"/>
          <w:szCs w:val="28"/>
        </w:rPr>
        <w:t>through learning about key figures in musical history and development; composers, songwriters and musicians</w:t>
      </w:r>
    </w:p>
    <w:p w14:paraId="0688532E" w14:textId="2F88F568" w:rsidR="006B148D" w:rsidRDefault="006B148D" w:rsidP="006B148D">
      <w:pPr>
        <w:pStyle w:val="ListParagraph"/>
        <w:numPr>
          <w:ilvl w:val="0"/>
          <w:numId w:val="11"/>
        </w:num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through developing an appreciation for music in all its forms and styles</w:t>
      </w:r>
    </w:p>
    <w:p w14:paraId="343B648F" w14:textId="0594940F" w:rsidR="006B148D" w:rsidRPr="006B148D" w:rsidRDefault="006B148D" w:rsidP="006B148D">
      <w:pPr>
        <w:pStyle w:val="ListParagraph"/>
        <w:numPr>
          <w:ilvl w:val="0"/>
          <w:numId w:val="11"/>
        </w:numPr>
        <w:autoSpaceDE w:val="0"/>
        <w:autoSpaceDN w:val="0"/>
        <w:adjustRightInd w:val="0"/>
        <w:spacing w:after="0" w:line="240" w:lineRule="auto"/>
        <w:rPr>
          <w:rFonts w:ascii="Comic Sans MS" w:hAnsi="Comic Sans MS" w:cs="Tahoma"/>
          <w:bCs/>
          <w:color w:val="000000"/>
          <w:sz w:val="28"/>
          <w:szCs w:val="28"/>
        </w:rPr>
      </w:pPr>
      <w:r>
        <w:rPr>
          <w:rFonts w:ascii="Comic Sans MS" w:hAnsi="Comic Sans MS" w:cs="Tahoma"/>
          <w:bCs/>
          <w:color w:val="000000"/>
          <w:sz w:val="28"/>
          <w:szCs w:val="28"/>
        </w:rPr>
        <w:t xml:space="preserve">through enjoyment of music via concerts and performances </w:t>
      </w:r>
    </w:p>
    <w:p w14:paraId="48CAD553" w14:textId="77777777" w:rsidR="006B148D" w:rsidRPr="006B148D" w:rsidRDefault="006B148D" w:rsidP="006B148D">
      <w:pPr>
        <w:autoSpaceDE w:val="0"/>
        <w:autoSpaceDN w:val="0"/>
        <w:adjustRightInd w:val="0"/>
        <w:spacing w:after="0" w:line="240" w:lineRule="auto"/>
        <w:rPr>
          <w:rFonts w:ascii="Comic Sans MS" w:hAnsi="Comic Sans MS" w:cs="Tahoma"/>
          <w:bCs/>
          <w:color w:val="000000"/>
          <w:sz w:val="28"/>
          <w:szCs w:val="28"/>
        </w:rPr>
      </w:pPr>
    </w:p>
    <w:p w14:paraId="20AAE215" w14:textId="56B00888" w:rsidR="00354AD4" w:rsidRPr="00D66595" w:rsidRDefault="00354AD4" w:rsidP="00884789">
      <w:pPr>
        <w:autoSpaceDE w:val="0"/>
        <w:autoSpaceDN w:val="0"/>
        <w:adjustRightInd w:val="0"/>
        <w:spacing w:after="0" w:line="240" w:lineRule="auto"/>
        <w:rPr>
          <w:rFonts w:ascii="Comic Sans MS" w:hAnsi="Comic Sans MS" w:cs="Tahoma"/>
          <w:bCs/>
          <w:color w:val="000000"/>
          <w:sz w:val="28"/>
          <w:szCs w:val="28"/>
          <w:u w:val="single"/>
        </w:rPr>
      </w:pPr>
    </w:p>
    <w:p w14:paraId="3A443F7E" w14:textId="377833F9" w:rsidR="00354AD4" w:rsidRPr="00D66595" w:rsidRDefault="00354AD4" w:rsidP="00884789">
      <w:pPr>
        <w:autoSpaceDE w:val="0"/>
        <w:autoSpaceDN w:val="0"/>
        <w:adjustRightInd w:val="0"/>
        <w:spacing w:after="0" w:line="240" w:lineRule="auto"/>
        <w:rPr>
          <w:rFonts w:ascii="Comic Sans MS" w:hAnsi="Comic Sans MS" w:cs="Tahoma"/>
          <w:bCs/>
          <w:color w:val="000000"/>
          <w:sz w:val="28"/>
          <w:szCs w:val="28"/>
          <w:u w:val="single"/>
        </w:rPr>
      </w:pPr>
      <w:r w:rsidRPr="00D66595">
        <w:rPr>
          <w:rFonts w:ascii="Comic Sans MS" w:hAnsi="Comic Sans MS" w:cs="Tahoma"/>
          <w:bCs/>
          <w:color w:val="000000"/>
          <w:sz w:val="28"/>
          <w:szCs w:val="28"/>
          <w:u w:val="single"/>
        </w:rPr>
        <w:t>Parent Partnership:</w:t>
      </w:r>
    </w:p>
    <w:p w14:paraId="2AD80C9C" w14:textId="77777777" w:rsidR="008139A0" w:rsidRPr="00C7252B" w:rsidRDefault="008139A0" w:rsidP="008139A0">
      <w:pPr>
        <w:autoSpaceDE w:val="0"/>
        <w:autoSpaceDN w:val="0"/>
        <w:adjustRightInd w:val="0"/>
        <w:spacing w:after="0" w:line="240" w:lineRule="auto"/>
        <w:rPr>
          <w:rFonts w:ascii="Tahoma" w:hAnsi="Tahoma" w:cs="Tahoma"/>
          <w:color w:val="000000"/>
          <w:sz w:val="24"/>
          <w:szCs w:val="24"/>
        </w:rPr>
      </w:pPr>
    </w:p>
    <w:p w14:paraId="2EB41EBC" w14:textId="27136C73" w:rsidR="00662CB6" w:rsidRDefault="004F6C21" w:rsidP="008139A0">
      <w:pPr>
        <w:autoSpaceDE w:val="0"/>
        <w:autoSpaceDN w:val="0"/>
        <w:adjustRightInd w:val="0"/>
        <w:spacing w:after="0" w:line="240" w:lineRule="auto"/>
        <w:rPr>
          <w:rFonts w:ascii="Comic Sans MS" w:hAnsi="Comic Sans MS" w:cs="Tahoma"/>
          <w:color w:val="000000"/>
          <w:sz w:val="28"/>
          <w:szCs w:val="28"/>
        </w:rPr>
      </w:pPr>
      <w:r>
        <w:rPr>
          <w:rFonts w:ascii="Comic Sans MS" w:hAnsi="Comic Sans MS" w:cs="Tahoma"/>
          <w:color w:val="000000"/>
          <w:sz w:val="28"/>
          <w:szCs w:val="28"/>
        </w:rPr>
        <w:t xml:space="preserve">Parents and carers are vital in supporting their child’s </w:t>
      </w:r>
      <w:r w:rsidR="00514E7B">
        <w:rPr>
          <w:rFonts w:ascii="Comic Sans MS" w:hAnsi="Comic Sans MS" w:cs="Tahoma"/>
          <w:color w:val="000000"/>
          <w:sz w:val="28"/>
          <w:szCs w:val="28"/>
        </w:rPr>
        <w:t xml:space="preserve">enjoyment and engagement in music lessons at school. We give parents details of the term’s music curriculum coverage and encourage them to talk with their child about their learning. Parental support is crucial also </w:t>
      </w:r>
      <w:r w:rsidR="00514E7B">
        <w:rPr>
          <w:rFonts w:ascii="Comic Sans MS" w:hAnsi="Comic Sans MS" w:cs="Tahoma"/>
          <w:color w:val="000000"/>
          <w:sz w:val="28"/>
          <w:szCs w:val="28"/>
        </w:rPr>
        <w:lastRenderedPageBreak/>
        <w:t xml:space="preserve">with </w:t>
      </w:r>
      <w:r>
        <w:rPr>
          <w:rFonts w:ascii="Comic Sans MS" w:hAnsi="Comic Sans MS" w:cs="Tahoma"/>
          <w:color w:val="000000"/>
          <w:sz w:val="28"/>
          <w:szCs w:val="28"/>
        </w:rPr>
        <w:t>additional music activities. It is a partnership where we encourage parents to fully engage in the extra curricular music activities that we offer at Newport Junior School. Parents are informed via email and the school website and newsletter about upcoming events, such as Young Voices, Rocksteady music lessons or singing in the community.</w:t>
      </w:r>
      <w:r w:rsidR="00514E7B">
        <w:rPr>
          <w:rFonts w:ascii="Comic Sans MS" w:hAnsi="Comic Sans MS" w:cs="Tahoma"/>
          <w:color w:val="000000"/>
          <w:sz w:val="28"/>
          <w:szCs w:val="28"/>
        </w:rPr>
        <w:t xml:space="preserve"> </w:t>
      </w:r>
      <w:r w:rsidR="00B058E6" w:rsidRPr="00B058E6">
        <w:rPr>
          <w:rFonts w:ascii="Comic Sans MS" w:hAnsi="Comic Sans MS" w:cs="Tahoma"/>
          <w:color w:val="000000"/>
          <w:sz w:val="28"/>
          <w:szCs w:val="28"/>
        </w:rPr>
        <w:t>Children’s progress in</w:t>
      </w:r>
      <w:r w:rsidR="00B058E6">
        <w:rPr>
          <w:rFonts w:ascii="Comic Sans MS" w:hAnsi="Comic Sans MS" w:cs="Tahoma"/>
          <w:color w:val="000000"/>
          <w:sz w:val="28"/>
          <w:szCs w:val="28"/>
        </w:rPr>
        <w:t xml:space="preserve"> </w:t>
      </w:r>
      <w:r>
        <w:rPr>
          <w:rFonts w:ascii="Comic Sans MS" w:hAnsi="Comic Sans MS" w:cs="Tahoma"/>
          <w:color w:val="000000"/>
          <w:sz w:val="28"/>
          <w:szCs w:val="28"/>
        </w:rPr>
        <w:t>music</w:t>
      </w:r>
      <w:r w:rsidR="00B058E6" w:rsidRPr="00B058E6">
        <w:rPr>
          <w:rFonts w:ascii="Comic Sans MS" w:hAnsi="Comic Sans MS" w:cs="Tahoma"/>
          <w:color w:val="000000"/>
          <w:sz w:val="28"/>
          <w:szCs w:val="28"/>
        </w:rPr>
        <w:t xml:space="preserve"> is reported</w:t>
      </w:r>
      <w:r w:rsidR="00B058E6">
        <w:rPr>
          <w:rFonts w:ascii="Comic Sans MS" w:hAnsi="Comic Sans MS" w:cs="Tahoma"/>
          <w:color w:val="000000"/>
          <w:sz w:val="28"/>
          <w:szCs w:val="28"/>
        </w:rPr>
        <w:t xml:space="preserve"> </w:t>
      </w:r>
      <w:r w:rsidR="00B058E6" w:rsidRPr="00B058E6">
        <w:rPr>
          <w:rFonts w:ascii="Comic Sans MS" w:hAnsi="Comic Sans MS" w:cs="Tahoma"/>
          <w:color w:val="000000"/>
          <w:sz w:val="28"/>
          <w:szCs w:val="28"/>
        </w:rPr>
        <w:t>at Parents</w:t>
      </w:r>
      <w:r w:rsidR="00B058E6">
        <w:rPr>
          <w:rFonts w:ascii="Comic Sans MS" w:hAnsi="Comic Sans MS" w:cs="Tahoma"/>
          <w:color w:val="000000"/>
          <w:sz w:val="28"/>
          <w:szCs w:val="28"/>
        </w:rPr>
        <w:t>’</w:t>
      </w:r>
      <w:r w:rsidR="00B058E6" w:rsidRPr="00B058E6">
        <w:rPr>
          <w:rFonts w:ascii="Comic Sans MS" w:hAnsi="Comic Sans MS" w:cs="Tahoma"/>
          <w:color w:val="000000"/>
          <w:sz w:val="28"/>
          <w:szCs w:val="28"/>
        </w:rPr>
        <w:t xml:space="preserve"> Evening</w:t>
      </w:r>
      <w:r w:rsidR="00B058E6">
        <w:rPr>
          <w:rFonts w:ascii="Comic Sans MS" w:hAnsi="Comic Sans MS" w:cs="Tahoma"/>
          <w:color w:val="000000"/>
          <w:sz w:val="28"/>
          <w:szCs w:val="28"/>
        </w:rPr>
        <w:t xml:space="preserve"> meetings </w:t>
      </w:r>
      <w:r w:rsidR="00B058E6" w:rsidRPr="00B058E6">
        <w:rPr>
          <w:rFonts w:ascii="Comic Sans MS" w:hAnsi="Comic Sans MS" w:cs="Tahoma"/>
          <w:color w:val="000000"/>
          <w:sz w:val="28"/>
          <w:szCs w:val="28"/>
        </w:rPr>
        <w:t>in the autumn and spring terms and in their end-of-year report at the end of the summer term.</w:t>
      </w:r>
    </w:p>
    <w:p w14:paraId="15B9E00C" w14:textId="16D4EBFA" w:rsidR="00662CB6" w:rsidRDefault="00662CB6" w:rsidP="008139A0">
      <w:pPr>
        <w:autoSpaceDE w:val="0"/>
        <w:autoSpaceDN w:val="0"/>
        <w:adjustRightInd w:val="0"/>
        <w:spacing w:after="0" w:line="240" w:lineRule="auto"/>
        <w:rPr>
          <w:rFonts w:ascii="Comic Sans MS" w:hAnsi="Comic Sans MS" w:cs="Tahoma"/>
          <w:color w:val="000000"/>
          <w:sz w:val="28"/>
          <w:szCs w:val="28"/>
        </w:rPr>
      </w:pPr>
    </w:p>
    <w:p w14:paraId="016D9178" w14:textId="63724C2F" w:rsidR="00662CB6" w:rsidRDefault="00662CB6" w:rsidP="008139A0">
      <w:pPr>
        <w:autoSpaceDE w:val="0"/>
        <w:autoSpaceDN w:val="0"/>
        <w:adjustRightInd w:val="0"/>
        <w:spacing w:after="0" w:line="240" w:lineRule="auto"/>
        <w:rPr>
          <w:rFonts w:ascii="Comic Sans MS" w:hAnsi="Comic Sans MS" w:cs="Tahoma"/>
          <w:color w:val="000000"/>
          <w:sz w:val="28"/>
          <w:szCs w:val="28"/>
        </w:rPr>
      </w:pPr>
    </w:p>
    <w:p w14:paraId="7BACAF11" w14:textId="75B25492" w:rsidR="008139A0" w:rsidRDefault="00441E63" w:rsidP="008139A0">
      <w:pPr>
        <w:autoSpaceDE w:val="0"/>
        <w:autoSpaceDN w:val="0"/>
        <w:adjustRightInd w:val="0"/>
        <w:spacing w:after="0" w:line="240" w:lineRule="auto"/>
        <w:rPr>
          <w:rFonts w:ascii="Comic Sans MS" w:hAnsi="Comic Sans MS" w:cs="Tahoma"/>
          <w:color w:val="000000"/>
          <w:sz w:val="28"/>
          <w:szCs w:val="28"/>
        </w:rPr>
      </w:pPr>
      <w:r>
        <w:rPr>
          <w:rFonts w:ascii="Comic Sans MS" w:hAnsi="Comic Sans MS" w:cs="Tahoma"/>
          <w:color w:val="000000"/>
          <w:sz w:val="28"/>
          <w:szCs w:val="28"/>
        </w:rPr>
        <w:t xml:space="preserve">E. </w:t>
      </w:r>
      <w:r w:rsidR="00063027">
        <w:rPr>
          <w:rFonts w:ascii="Comic Sans MS" w:hAnsi="Comic Sans MS" w:cs="Tahoma"/>
          <w:color w:val="000000"/>
          <w:sz w:val="28"/>
          <w:szCs w:val="28"/>
        </w:rPr>
        <w:t>Ollerenshaw</w:t>
      </w:r>
    </w:p>
    <w:p w14:paraId="0867FF80" w14:textId="0E35E0F1" w:rsidR="00441E63" w:rsidRPr="001A21CE" w:rsidRDefault="00063027" w:rsidP="008139A0">
      <w:pPr>
        <w:autoSpaceDE w:val="0"/>
        <w:autoSpaceDN w:val="0"/>
        <w:adjustRightInd w:val="0"/>
        <w:spacing w:after="0" w:line="240" w:lineRule="auto"/>
        <w:rPr>
          <w:rFonts w:ascii="Comic Sans MS" w:hAnsi="Comic Sans MS" w:cs="Tahoma"/>
          <w:color w:val="000000"/>
          <w:sz w:val="28"/>
          <w:szCs w:val="28"/>
        </w:rPr>
      </w:pPr>
      <w:r>
        <w:rPr>
          <w:rFonts w:ascii="Comic Sans MS" w:hAnsi="Comic Sans MS" w:cs="Tahoma"/>
          <w:color w:val="000000"/>
          <w:sz w:val="28"/>
          <w:szCs w:val="28"/>
        </w:rPr>
        <w:t>Autumn</w:t>
      </w:r>
      <w:r w:rsidR="00441E63">
        <w:rPr>
          <w:rFonts w:ascii="Comic Sans MS" w:hAnsi="Comic Sans MS" w:cs="Tahoma"/>
          <w:color w:val="000000"/>
          <w:sz w:val="28"/>
          <w:szCs w:val="28"/>
        </w:rPr>
        <w:t xml:space="preserve"> 202</w:t>
      </w:r>
      <w:r>
        <w:rPr>
          <w:rFonts w:ascii="Comic Sans MS" w:hAnsi="Comic Sans MS" w:cs="Tahoma"/>
          <w:color w:val="000000"/>
          <w:sz w:val="28"/>
          <w:szCs w:val="28"/>
        </w:rPr>
        <w:t>4</w:t>
      </w:r>
    </w:p>
    <w:sectPr w:rsidR="00441E63" w:rsidRPr="001A2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3E0"/>
    <w:multiLevelType w:val="hybridMultilevel"/>
    <w:tmpl w:val="BF64E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87B09"/>
    <w:multiLevelType w:val="hybridMultilevel"/>
    <w:tmpl w:val="A29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61D16"/>
    <w:multiLevelType w:val="hybridMultilevel"/>
    <w:tmpl w:val="01E2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4315C"/>
    <w:multiLevelType w:val="hybridMultilevel"/>
    <w:tmpl w:val="CFD22262"/>
    <w:lvl w:ilvl="0" w:tplc="05F2569A">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54231"/>
    <w:multiLevelType w:val="hybridMultilevel"/>
    <w:tmpl w:val="1326EA98"/>
    <w:lvl w:ilvl="0" w:tplc="05F2569A">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848B4"/>
    <w:multiLevelType w:val="hybridMultilevel"/>
    <w:tmpl w:val="C85E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11B06"/>
    <w:multiLevelType w:val="hybridMultilevel"/>
    <w:tmpl w:val="3AFC510A"/>
    <w:lvl w:ilvl="0" w:tplc="C6E4D01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73796"/>
    <w:multiLevelType w:val="hybridMultilevel"/>
    <w:tmpl w:val="C792C00E"/>
    <w:lvl w:ilvl="0" w:tplc="9A04117A">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556C4"/>
    <w:multiLevelType w:val="hybridMultilevel"/>
    <w:tmpl w:val="A7AE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36938"/>
    <w:multiLevelType w:val="hybridMultilevel"/>
    <w:tmpl w:val="A84A8CD4"/>
    <w:lvl w:ilvl="0" w:tplc="05F2569A">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C7EDC"/>
    <w:multiLevelType w:val="hybridMultilevel"/>
    <w:tmpl w:val="A0FA03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999877">
    <w:abstractNumId w:val="7"/>
  </w:num>
  <w:num w:numId="2" w16cid:durableId="94912803">
    <w:abstractNumId w:val="6"/>
  </w:num>
  <w:num w:numId="3" w16cid:durableId="1469006761">
    <w:abstractNumId w:val="1"/>
  </w:num>
  <w:num w:numId="4" w16cid:durableId="425884427">
    <w:abstractNumId w:val="5"/>
  </w:num>
  <w:num w:numId="5" w16cid:durableId="1406226399">
    <w:abstractNumId w:val="3"/>
  </w:num>
  <w:num w:numId="6" w16cid:durableId="1917977877">
    <w:abstractNumId w:val="9"/>
  </w:num>
  <w:num w:numId="7" w16cid:durableId="1547567415">
    <w:abstractNumId w:val="4"/>
  </w:num>
  <w:num w:numId="8" w16cid:durableId="1282762726">
    <w:abstractNumId w:val="0"/>
  </w:num>
  <w:num w:numId="9" w16cid:durableId="1823038351">
    <w:abstractNumId w:val="10"/>
  </w:num>
  <w:num w:numId="10" w16cid:durableId="1989942724">
    <w:abstractNumId w:val="8"/>
  </w:num>
  <w:num w:numId="11" w16cid:durableId="131414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30"/>
    <w:rsid w:val="00053ADD"/>
    <w:rsid w:val="00063027"/>
    <w:rsid w:val="00084A27"/>
    <w:rsid w:val="000C0402"/>
    <w:rsid w:val="000E669F"/>
    <w:rsid w:val="00105867"/>
    <w:rsid w:val="00115C84"/>
    <w:rsid w:val="00134A4A"/>
    <w:rsid w:val="001A21CE"/>
    <w:rsid w:val="002019A7"/>
    <w:rsid w:val="00206FA6"/>
    <w:rsid w:val="002368EC"/>
    <w:rsid w:val="00243024"/>
    <w:rsid w:val="00263530"/>
    <w:rsid w:val="002966E0"/>
    <w:rsid w:val="002C5A98"/>
    <w:rsid w:val="003324A2"/>
    <w:rsid w:val="00354AD4"/>
    <w:rsid w:val="003B55E6"/>
    <w:rsid w:val="003C0614"/>
    <w:rsid w:val="003C74A8"/>
    <w:rsid w:val="003D4F8E"/>
    <w:rsid w:val="00413AAE"/>
    <w:rsid w:val="00422306"/>
    <w:rsid w:val="00441E63"/>
    <w:rsid w:val="004617BD"/>
    <w:rsid w:val="004934E4"/>
    <w:rsid w:val="004F6C21"/>
    <w:rsid w:val="004F6E28"/>
    <w:rsid w:val="00514E7B"/>
    <w:rsid w:val="005703FF"/>
    <w:rsid w:val="005B4E26"/>
    <w:rsid w:val="005E3CC8"/>
    <w:rsid w:val="0063227D"/>
    <w:rsid w:val="0063548C"/>
    <w:rsid w:val="00662CB6"/>
    <w:rsid w:val="00672997"/>
    <w:rsid w:val="006B148D"/>
    <w:rsid w:val="006E7AA2"/>
    <w:rsid w:val="006F0A1D"/>
    <w:rsid w:val="006F7500"/>
    <w:rsid w:val="008139A0"/>
    <w:rsid w:val="0084447B"/>
    <w:rsid w:val="00884789"/>
    <w:rsid w:val="00887B4D"/>
    <w:rsid w:val="008A68BF"/>
    <w:rsid w:val="008B3B3D"/>
    <w:rsid w:val="008B6C3B"/>
    <w:rsid w:val="008C64CC"/>
    <w:rsid w:val="008F672C"/>
    <w:rsid w:val="009405BD"/>
    <w:rsid w:val="00984720"/>
    <w:rsid w:val="009C11D1"/>
    <w:rsid w:val="009F765D"/>
    <w:rsid w:val="00A13E62"/>
    <w:rsid w:val="00A20B09"/>
    <w:rsid w:val="00A361C0"/>
    <w:rsid w:val="00AE283E"/>
    <w:rsid w:val="00AF743E"/>
    <w:rsid w:val="00B058E6"/>
    <w:rsid w:val="00B33ABC"/>
    <w:rsid w:val="00B724B2"/>
    <w:rsid w:val="00BC4DC8"/>
    <w:rsid w:val="00BD4F03"/>
    <w:rsid w:val="00BE11A1"/>
    <w:rsid w:val="00C009C7"/>
    <w:rsid w:val="00C7252B"/>
    <w:rsid w:val="00C9437B"/>
    <w:rsid w:val="00D144E2"/>
    <w:rsid w:val="00D304E0"/>
    <w:rsid w:val="00D33D1B"/>
    <w:rsid w:val="00D33E16"/>
    <w:rsid w:val="00D66595"/>
    <w:rsid w:val="00DD74B7"/>
    <w:rsid w:val="00E13BDF"/>
    <w:rsid w:val="00E235DA"/>
    <w:rsid w:val="00E72005"/>
    <w:rsid w:val="00E927EC"/>
    <w:rsid w:val="00EA3E60"/>
    <w:rsid w:val="00EF10D6"/>
    <w:rsid w:val="00F0347E"/>
    <w:rsid w:val="00F907F1"/>
    <w:rsid w:val="00F94E28"/>
    <w:rsid w:val="00FE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DE4053"/>
  <w15:chartTrackingRefBased/>
  <w15:docId w15:val="{7EAB5886-9790-47B1-B2C0-D3DDBF04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B4D"/>
    <w:pPr>
      <w:ind w:left="720"/>
      <w:contextualSpacing/>
    </w:pPr>
  </w:style>
  <w:style w:type="paragraph" w:customStyle="1" w:styleId="Default">
    <w:name w:val="Default"/>
    <w:rsid w:val="00887B4D"/>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8A68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8133">
      <w:bodyDiv w:val="1"/>
      <w:marLeft w:val="0"/>
      <w:marRight w:val="0"/>
      <w:marTop w:val="0"/>
      <w:marBottom w:val="0"/>
      <w:divBdr>
        <w:top w:val="none" w:sz="0" w:space="0" w:color="auto"/>
        <w:left w:val="none" w:sz="0" w:space="0" w:color="auto"/>
        <w:bottom w:val="none" w:sz="0" w:space="0" w:color="auto"/>
        <w:right w:val="none" w:sz="0" w:space="0" w:color="auto"/>
      </w:divBdr>
    </w:div>
    <w:div w:id="222254707">
      <w:bodyDiv w:val="1"/>
      <w:marLeft w:val="0"/>
      <w:marRight w:val="0"/>
      <w:marTop w:val="0"/>
      <w:marBottom w:val="0"/>
      <w:divBdr>
        <w:top w:val="none" w:sz="0" w:space="0" w:color="auto"/>
        <w:left w:val="none" w:sz="0" w:space="0" w:color="auto"/>
        <w:bottom w:val="none" w:sz="0" w:space="0" w:color="auto"/>
        <w:right w:val="none" w:sz="0" w:space="0" w:color="auto"/>
      </w:divBdr>
    </w:div>
    <w:div w:id="288165988">
      <w:bodyDiv w:val="1"/>
      <w:marLeft w:val="0"/>
      <w:marRight w:val="0"/>
      <w:marTop w:val="0"/>
      <w:marBottom w:val="0"/>
      <w:divBdr>
        <w:top w:val="none" w:sz="0" w:space="0" w:color="auto"/>
        <w:left w:val="none" w:sz="0" w:space="0" w:color="auto"/>
        <w:bottom w:val="none" w:sz="0" w:space="0" w:color="auto"/>
        <w:right w:val="none" w:sz="0" w:space="0" w:color="auto"/>
      </w:divBdr>
    </w:div>
    <w:div w:id="697202363">
      <w:bodyDiv w:val="1"/>
      <w:marLeft w:val="0"/>
      <w:marRight w:val="0"/>
      <w:marTop w:val="0"/>
      <w:marBottom w:val="0"/>
      <w:divBdr>
        <w:top w:val="none" w:sz="0" w:space="0" w:color="auto"/>
        <w:left w:val="none" w:sz="0" w:space="0" w:color="auto"/>
        <w:bottom w:val="none" w:sz="0" w:space="0" w:color="auto"/>
        <w:right w:val="none" w:sz="0" w:space="0" w:color="auto"/>
      </w:divBdr>
    </w:div>
    <w:div w:id="1068311287">
      <w:bodyDiv w:val="1"/>
      <w:marLeft w:val="0"/>
      <w:marRight w:val="0"/>
      <w:marTop w:val="0"/>
      <w:marBottom w:val="0"/>
      <w:divBdr>
        <w:top w:val="none" w:sz="0" w:space="0" w:color="auto"/>
        <w:left w:val="none" w:sz="0" w:space="0" w:color="auto"/>
        <w:bottom w:val="none" w:sz="0" w:space="0" w:color="auto"/>
        <w:right w:val="none" w:sz="0" w:space="0" w:color="auto"/>
      </w:divBdr>
    </w:div>
    <w:div w:id="1081828049">
      <w:bodyDiv w:val="1"/>
      <w:marLeft w:val="0"/>
      <w:marRight w:val="0"/>
      <w:marTop w:val="0"/>
      <w:marBottom w:val="0"/>
      <w:divBdr>
        <w:top w:val="none" w:sz="0" w:space="0" w:color="auto"/>
        <w:left w:val="none" w:sz="0" w:space="0" w:color="auto"/>
        <w:bottom w:val="none" w:sz="0" w:space="0" w:color="auto"/>
        <w:right w:val="none" w:sz="0" w:space="0" w:color="auto"/>
      </w:divBdr>
    </w:div>
    <w:div w:id="1090850795">
      <w:bodyDiv w:val="1"/>
      <w:marLeft w:val="0"/>
      <w:marRight w:val="0"/>
      <w:marTop w:val="0"/>
      <w:marBottom w:val="0"/>
      <w:divBdr>
        <w:top w:val="none" w:sz="0" w:space="0" w:color="auto"/>
        <w:left w:val="none" w:sz="0" w:space="0" w:color="auto"/>
        <w:bottom w:val="none" w:sz="0" w:space="0" w:color="auto"/>
        <w:right w:val="none" w:sz="0" w:space="0" w:color="auto"/>
      </w:divBdr>
    </w:div>
    <w:div w:id="1384789276">
      <w:bodyDiv w:val="1"/>
      <w:marLeft w:val="0"/>
      <w:marRight w:val="0"/>
      <w:marTop w:val="0"/>
      <w:marBottom w:val="0"/>
      <w:divBdr>
        <w:top w:val="none" w:sz="0" w:space="0" w:color="auto"/>
        <w:left w:val="none" w:sz="0" w:space="0" w:color="auto"/>
        <w:bottom w:val="none" w:sz="0" w:space="0" w:color="auto"/>
        <w:right w:val="none" w:sz="0" w:space="0" w:color="auto"/>
      </w:divBdr>
    </w:div>
    <w:div w:id="1397781537">
      <w:bodyDiv w:val="1"/>
      <w:marLeft w:val="0"/>
      <w:marRight w:val="0"/>
      <w:marTop w:val="0"/>
      <w:marBottom w:val="0"/>
      <w:divBdr>
        <w:top w:val="none" w:sz="0" w:space="0" w:color="auto"/>
        <w:left w:val="none" w:sz="0" w:space="0" w:color="auto"/>
        <w:bottom w:val="none" w:sz="0" w:space="0" w:color="auto"/>
        <w:right w:val="none" w:sz="0" w:space="0" w:color="auto"/>
      </w:divBdr>
    </w:div>
    <w:div w:id="17765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957e349da400b89cfe31fc0c957da946">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c0ae76eb7f5a0a4472ddca26c16b862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080AB-4C0D-411F-95A2-2E3EEB067B96}">
  <ds:schemaRefs>
    <ds:schemaRef ds:uri="http://schemas.microsoft.com/sharepoint/v3/contenttype/forms"/>
  </ds:schemaRefs>
</ds:datastoreItem>
</file>

<file path=customXml/itemProps2.xml><?xml version="1.0" encoding="utf-8"?>
<ds:datastoreItem xmlns:ds="http://schemas.openxmlformats.org/officeDocument/2006/customXml" ds:itemID="{E57E1202-6F49-4C38-B41A-A52BCD31D27A}">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customXml/itemProps3.xml><?xml version="1.0" encoding="utf-8"?>
<ds:datastoreItem xmlns:ds="http://schemas.openxmlformats.org/officeDocument/2006/customXml" ds:itemID="{709E7D99-17C5-4896-87C0-CFABD81647B0}"/>
</file>

<file path=docProps/app.xml><?xml version="1.0" encoding="utf-8"?>
<Properties xmlns="http://schemas.openxmlformats.org/officeDocument/2006/extended-properties" xmlns:vt="http://schemas.openxmlformats.org/officeDocument/2006/docPropsVTypes">
  <Template>Normal</Template>
  <TotalTime>7</TotalTime>
  <Pages>10</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Ollerenshaw, Eloise</cp:lastModifiedBy>
  <cp:revision>7</cp:revision>
  <dcterms:created xsi:type="dcterms:W3CDTF">2024-09-05T08:49:00Z</dcterms:created>
  <dcterms:modified xsi:type="dcterms:W3CDTF">2024-09-05T08:54:00Z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y fmtid="{D5CDD505-2E9C-101B-9397-08002B2CF9AE}" pid="3" name="Order">
    <vt:r8>4577200</vt:r8>
  </property>
  <property fmtid="{D5CDD505-2E9C-101B-9397-08002B2CF9AE}" pid="4" name="MediaServiceImageTags">
    <vt:lpwstr/>
  </property>
</Properties>
</file>