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93E3" w14:textId="77777777" w:rsidR="003F04E5" w:rsidRDefault="00564EF6">
      <w:pPr>
        <w:spacing w:after="173"/>
        <w:ind w:left="24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0FA613A1" w14:textId="77777777" w:rsidR="003F04E5" w:rsidRDefault="00564EF6">
      <w:pPr>
        <w:spacing w:after="48"/>
      </w:pPr>
      <w:r>
        <w:rPr>
          <w:rFonts w:ascii="Tahoma" w:eastAsia="Tahoma" w:hAnsi="Tahoma" w:cs="Tahoma"/>
          <w:color w:val="538135"/>
          <w:sz w:val="56"/>
        </w:rPr>
        <w:t xml:space="preserve"> </w:t>
      </w:r>
    </w:p>
    <w:p w14:paraId="714BC8C0" w14:textId="77777777" w:rsidR="003F04E5" w:rsidRDefault="00564EF6">
      <w:pPr>
        <w:spacing w:after="0"/>
      </w:pPr>
      <w:r>
        <w:rPr>
          <w:noProof/>
        </w:rPr>
        <w:drawing>
          <wp:inline distT="0" distB="0" distL="0" distR="0" wp14:anchorId="24371985" wp14:editId="70DACD7E">
            <wp:extent cx="1123950" cy="1259205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538135"/>
          <w:sz w:val="56"/>
        </w:rPr>
        <w:t xml:space="preserve"> Newport CE Junior School</w:t>
      </w:r>
      <w:r>
        <w:rPr>
          <w:rFonts w:ascii="Tahoma" w:eastAsia="Tahoma" w:hAnsi="Tahoma" w:cs="Tahoma"/>
        </w:rPr>
        <w:t xml:space="preserve"> </w:t>
      </w:r>
    </w:p>
    <w:p w14:paraId="03614F9C" w14:textId="77777777" w:rsidR="003F04E5" w:rsidRDefault="00564EF6">
      <w:pPr>
        <w:spacing w:after="157"/>
      </w:pPr>
      <w:r>
        <w:rPr>
          <w:rFonts w:ascii="Tahoma" w:eastAsia="Tahoma" w:hAnsi="Tahoma" w:cs="Tahoma"/>
        </w:rPr>
        <w:t xml:space="preserve"> </w:t>
      </w:r>
    </w:p>
    <w:p w14:paraId="4737CFD7" w14:textId="77777777" w:rsidR="003F04E5" w:rsidRDefault="00564EF6">
      <w:pPr>
        <w:spacing w:after="156"/>
      </w:pPr>
      <w:r>
        <w:rPr>
          <w:rFonts w:ascii="Tahoma" w:eastAsia="Tahoma" w:hAnsi="Tahoma" w:cs="Tahoma"/>
        </w:rPr>
        <w:t xml:space="preserve"> </w:t>
      </w:r>
    </w:p>
    <w:p w14:paraId="432D3F7A" w14:textId="77777777" w:rsidR="003F04E5" w:rsidRDefault="00564EF6">
      <w:pPr>
        <w:spacing w:after="156"/>
      </w:pPr>
      <w:r>
        <w:rPr>
          <w:rFonts w:ascii="Tahoma" w:eastAsia="Tahoma" w:hAnsi="Tahoma" w:cs="Tahoma"/>
        </w:rPr>
        <w:t xml:space="preserve"> </w:t>
      </w:r>
    </w:p>
    <w:p w14:paraId="39E8F307" w14:textId="77777777" w:rsidR="003F04E5" w:rsidRDefault="00564EF6">
      <w:pPr>
        <w:spacing w:after="415"/>
        <w:jc w:val="both"/>
      </w:pPr>
      <w:r>
        <w:rPr>
          <w:rFonts w:ascii="Tahoma" w:eastAsia="Tahoma" w:hAnsi="Tahoma" w:cs="Tahoma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50A543C" wp14:editId="484E4635">
                <wp:extent cx="5594350" cy="25400"/>
                <wp:effectExtent l="0" t="0" r="0" b="0"/>
                <wp:docPr id="801" name="Group 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25400"/>
                          <a:chOff x="0" y="0"/>
                          <a:chExt cx="5594350" cy="254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5943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350" h="25400">
                                <a:moveTo>
                                  <a:pt x="0" y="0"/>
                                </a:moveTo>
                                <a:lnTo>
                                  <a:pt x="5594350" y="254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482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" style="width:440.5pt;height:2pt;mso-position-horizontal-relative:char;mso-position-vertical-relative:line" coordsize="55943,254">
                <v:shape id="Shape 80" style="position:absolute;width:55943;height:254;left:0;top:0;" coordsize="5594350,25400" path="m0,0l5594350,25400">
                  <v:stroke weight="0.5pt" endcap="flat" joinstyle="miter" miterlimit="10" on="true" color="#548235"/>
                  <v:fill on="false" color="#000000" opacity="0"/>
                </v:shape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</w:t>
      </w:r>
    </w:p>
    <w:p w14:paraId="38C026DD" w14:textId="77777777" w:rsidR="003F04E5" w:rsidRDefault="00564EF6">
      <w:pPr>
        <w:spacing w:after="154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14:paraId="3E9FC586" w14:textId="77777777" w:rsidR="003F04E5" w:rsidRDefault="00564EF6">
      <w:pPr>
        <w:pStyle w:val="Heading1"/>
      </w:pPr>
      <w:r>
        <w:t xml:space="preserve">Lockdown and Evacuation Policy </w:t>
      </w:r>
    </w:p>
    <w:p w14:paraId="12698C56" w14:textId="77777777" w:rsidR="003F04E5" w:rsidRDefault="00564EF6">
      <w:pPr>
        <w:spacing w:after="0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14:paraId="76396CDF" w14:textId="77777777" w:rsidR="003F04E5" w:rsidRDefault="00564EF6">
      <w:pPr>
        <w:spacing w:after="167"/>
        <w:ind w:left="170"/>
      </w:pPr>
      <w:r>
        <w:rPr>
          <w:noProof/>
        </w:rPr>
        <mc:AlternateContent>
          <mc:Choice Requires="wpg">
            <w:drawing>
              <wp:inline distT="0" distB="0" distL="0" distR="0" wp14:anchorId="7DE832DF" wp14:editId="4FF48A20">
                <wp:extent cx="5473700" cy="12700"/>
                <wp:effectExtent l="0" t="0" r="0" b="0"/>
                <wp:docPr id="802" name="Group 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0" cy="12700"/>
                          <a:chOff x="0" y="0"/>
                          <a:chExt cx="5473700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473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00" h="12700">
                                <a:moveTo>
                                  <a:pt x="0" y="12700"/>
                                </a:moveTo>
                                <a:lnTo>
                                  <a:pt x="5473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482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2" style="width:431pt;height:1pt;mso-position-horizontal-relative:char;mso-position-vertical-relative:line" coordsize="54737,127">
                <v:shape id="Shape 81" style="position:absolute;width:54737;height:127;left:0;top:0;" coordsize="5473700,12700" path="m0,12700l5473700,0">
                  <v:stroke weight="0.5pt" endcap="flat" joinstyle="miter" miterlimit="10" on="true" color="#548235"/>
                  <v:fill on="false" color="#000000" opacity="0"/>
                </v:shape>
              </v:group>
            </w:pict>
          </mc:Fallback>
        </mc:AlternateContent>
      </w:r>
    </w:p>
    <w:p w14:paraId="1412989B" w14:textId="77777777" w:rsidR="003F04E5" w:rsidRDefault="00564EF6">
      <w:pPr>
        <w:spacing w:after="156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14:paraId="287533DF" w14:textId="77777777" w:rsidR="003F04E5" w:rsidRDefault="00564EF6">
      <w:pPr>
        <w:spacing w:after="154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14:paraId="3353C961" w14:textId="77777777" w:rsidR="003F04E5" w:rsidRDefault="00564EF6">
      <w:pPr>
        <w:spacing w:after="154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14:paraId="30616023" w14:textId="77777777" w:rsidR="003F04E5" w:rsidRDefault="00564EF6">
      <w:pPr>
        <w:spacing w:after="155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14:paraId="22B1E6A6" w14:textId="77777777" w:rsidR="003F04E5" w:rsidRDefault="00564EF6">
      <w:pPr>
        <w:spacing w:after="0"/>
        <w:ind w:left="79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8"/>
      </w:tblGrid>
      <w:tr w:rsidR="003F04E5" w14:paraId="07384B71" w14:textId="77777777">
        <w:trPr>
          <w:trHeight w:val="59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302B" w14:textId="77777777" w:rsidR="003F04E5" w:rsidRDefault="00564EF6">
            <w:pPr>
              <w:jc w:val="center"/>
            </w:pPr>
            <w:r>
              <w:rPr>
                <w:rFonts w:ascii="Tahoma" w:eastAsia="Tahoma" w:hAnsi="Tahoma" w:cs="Tahoma"/>
                <w:sz w:val="24"/>
              </w:rPr>
              <w:t xml:space="preserve">Date Policy Written and Agreed by Governors: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E80" w14:textId="77777777" w:rsidR="003F04E5" w:rsidRDefault="00564EF6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4"/>
              </w:rPr>
              <w:t xml:space="preserve">Date of last review: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25E9" w14:textId="77777777" w:rsidR="003F04E5" w:rsidRDefault="00564EF6">
            <w:pPr>
              <w:ind w:left="2"/>
              <w:jc w:val="center"/>
            </w:pPr>
            <w:r>
              <w:rPr>
                <w:rFonts w:ascii="Tahoma" w:eastAsia="Tahoma" w:hAnsi="Tahoma" w:cs="Tahoma"/>
                <w:sz w:val="24"/>
              </w:rPr>
              <w:t xml:space="preserve">Date of next review: </w:t>
            </w:r>
          </w:p>
        </w:tc>
      </w:tr>
      <w:tr w:rsidR="003F04E5" w14:paraId="46535C0C" w14:textId="77777777">
        <w:trPr>
          <w:trHeight w:val="34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E1D4" w14:textId="77777777" w:rsidR="003F04E5" w:rsidRDefault="00564EF6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8"/>
              </w:rPr>
              <w:t xml:space="preserve">January 2019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4933" w14:textId="324D784F" w:rsidR="003F04E5" w:rsidRDefault="00564EF6">
            <w:pPr>
              <w:jc w:val="center"/>
            </w:pPr>
            <w:r>
              <w:t>May 202</w:t>
            </w:r>
            <w:r w:rsidR="001C4F37">
              <w:t>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F270" w14:textId="555FAAE8" w:rsidR="003F04E5" w:rsidRDefault="00564EF6">
            <w:pPr>
              <w:ind w:left="2"/>
              <w:jc w:val="center"/>
            </w:pPr>
            <w:r>
              <w:t>May 202</w:t>
            </w:r>
            <w:r w:rsidR="001C4F37">
              <w:t>6</w:t>
            </w:r>
          </w:p>
        </w:tc>
      </w:tr>
    </w:tbl>
    <w:p w14:paraId="06FF1C64" w14:textId="77777777" w:rsidR="003F04E5" w:rsidRDefault="00564EF6">
      <w:pPr>
        <w:spacing w:after="0"/>
        <w:ind w:left="24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03F0EE9D" w14:textId="77777777" w:rsidR="003F04E5" w:rsidRDefault="00564EF6">
      <w:pPr>
        <w:spacing w:after="0"/>
        <w:ind w:left="24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4CFEBF0C" w14:textId="77777777" w:rsidR="003F04E5" w:rsidRDefault="00564EF6">
      <w:pPr>
        <w:spacing w:after="0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65083F1F" w14:textId="77777777" w:rsidR="00564EF6" w:rsidRDefault="00564EF6">
      <w:pPr>
        <w:spacing w:after="0" w:line="240" w:lineRule="auto"/>
        <w:rPr>
          <w:rFonts w:ascii="Comic Sans MS" w:eastAsia="Comic Sans MS" w:hAnsi="Comic Sans MS" w:cs="Comic Sans MS"/>
          <w:sz w:val="32"/>
        </w:rPr>
      </w:pPr>
    </w:p>
    <w:p w14:paraId="79DCB095" w14:textId="77777777" w:rsidR="00564EF6" w:rsidRDefault="00564EF6">
      <w:pPr>
        <w:spacing w:after="0" w:line="240" w:lineRule="auto"/>
        <w:rPr>
          <w:rFonts w:ascii="Comic Sans MS" w:eastAsia="Comic Sans MS" w:hAnsi="Comic Sans MS" w:cs="Comic Sans MS"/>
          <w:sz w:val="32"/>
        </w:rPr>
      </w:pPr>
    </w:p>
    <w:p w14:paraId="1E13CB4A" w14:textId="77777777" w:rsidR="00564EF6" w:rsidRDefault="00564EF6">
      <w:pPr>
        <w:spacing w:after="0" w:line="240" w:lineRule="auto"/>
        <w:rPr>
          <w:rFonts w:ascii="Comic Sans MS" w:eastAsia="Comic Sans MS" w:hAnsi="Comic Sans MS" w:cs="Comic Sans MS"/>
          <w:sz w:val="32"/>
        </w:rPr>
      </w:pPr>
    </w:p>
    <w:p w14:paraId="2EE44964" w14:textId="77777777" w:rsidR="00564EF6" w:rsidRDefault="00564EF6">
      <w:pPr>
        <w:spacing w:after="0" w:line="240" w:lineRule="auto"/>
        <w:rPr>
          <w:rFonts w:ascii="Comic Sans MS" w:eastAsia="Comic Sans MS" w:hAnsi="Comic Sans MS" w:cs="Comic Sans MS"/>
          <w:sz w:val="32"/>
        </w:rPr>
      </w:pPr>
    </w:p>
    <w:p w14:paraId="63F40A2C" w14:textId="786AA90D" w:rsidR="003F04E5" w:rsidRDefault="00564EF6">
      <w:pPr>
        <w:spacing w:after="0" w:line="240" w:lineRule="auto"/>
      </w:pPr>
      <w:r>
        <w:rPr>
          <w:rFonts w:ascii="Comic Sans MS" w:eastAsia="Comic Sans MS" w:hAnsi="Comic Sans MS" w:cs="Comic Sans MS"/>
          <w:sz w:val="32"/>
        </w:rPr>
        <w:lastRenderedPageBreak/>
        <w:t xml:space="preserve">A copy of this policy is available by request from </w:t>
      </w:r>
      <w:r>
        <w:rPr>
          <w:rFonts w:ascii="Comic Sans MS" w:eastAsia="Comic Sans MS" w:hAnsi="Comic Sans MS" w:cs="Comic Sans MS"/>
          <w:color w:val="0563C1"/>
          <w:sz w:val="32"/>
          <w:u w:val="single" w:color="0563C1"/>
        </w:rPr>
        <w:t>h3082@telford.gov.uk</w:t>
      </w:r>
      <w:r>
        <w:rPr>
          <w:rFonts w:ascii="Comic Sans MS" w:eastAsia="Comic Sans MS" w:hAnsi="Comic Sans MS" w:cs="Comic Sans MS"/>
          <w:sz w:val="32"/>
        </w:rPr>
        <w:t xml:space="preserve">  </w:t>
      </w:r>
    </w:p>
    <w:sectPr w:rsidR="003F04E5">
      <w:pgSz w:w="11906" w:h="16838"/>
      <w:pgMar w:top="1538" w:right="1368" w:bottom="17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E5"/>
    <w:rsid w:val="001C4F37"/>
    <w:rsid w:val="003F04E5"/>
    <w:rsid w:val="00564EF6"/>
    <w:rsid w:val="00667BB9"/>
    <w:rsid w:val="00C1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29B5"/>
  <w15:docId w15:val="{F2FECF63-3591-4A6C-9D70-2679EF59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 w:line="259" w:lineRule="auto"/>
      <w:ind w:right="71"/>
      <w:jc w:val="center"/>
      <w:outlineLvl w:val="0"/>
    </w:pPr>
    <w:rPr>
      <w:rFonts w:ascii="Tahoma" w:eastAsia="Tahoma" w:hAnsi="Tahoma" w:cs="Tahoma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>Telford and Wrekin IDT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Rotherham, Andrew</dc:creator>
  <cp:keywords/>
  <cp:lastModifiedBy>Moody, Nicola</cp:lastModifiedBy>
  <cp:revision>2</cp:revision>
  <dcterms:created xsi:type="dcterms:W3CDTF">2025-12-03T22:18:00Z</dcterms:created>
  <dcterms:modified xsi:type="dcterms:W3CDTF">2025-12-03T22:18:00Z</dcterms:modified>
</cp:coreProperties>
</file>